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ATA DA 10ª SESSÃO EXTRAORDINÁRIA </w:t>
      </w:r>
    </w:p>
    <w:p w:rsidR="00000000" w:rsidDel="00000000" w:rsidP="00000000" w:rsidRDefault="00000000" w:rsidRPr="00000000" w14:paraId="00000002">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12 DE MARÇO DE 2024</w:t>
      </w:r>
    </w:p>
    <w:p w:rsidR="00000000" w:rsidDel="00000000" w:rsidP="00000000" w:rsidRDefault="00000000" w:rsidRPr="00000000" w14:paraId="00000004">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06">
      <w:pPr>
        <w:spacing w:line="276"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onze horas e quarenta e quatro minutos, o Senhor Presidente Vereador Ricardo Vasconcelos (REDE) declarou aberta a Sessão, com o Primeiro Secretário, Vereador Eduardo Lima (REPUBLICANOS) e Segundo Secretário, Vereador Aldeilson Soares dos Santos (Binho, PMN).</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Presentes na abertura da Sessão os Senhores Vereadores: José Américo dos Santos Silva (Bigode do Santa Maria, PSD), Camilo Daniel (PT), Doutor Gonzaga (Sem Partido), Eduardo Lima (REPUBLICANOS), Milton Dantas (Miltinho,PDT), José Ailton Nascimento (Paquito de Todos, SOLIDARIEDADE), Pastor Diego (PP), Professora Sônia Meire (PSOL), Ricardo Marques (CIDADANIA) e Sargento Byron Estrelas do Mar (REPUBLICANOS), Anderson de Tuca (PDT), Aldeilson Soares dos Santos (Binho, PMN), Breno Garibalde (UNIÃO BRASIL), Cícero do Santa Maria (PODEMOS), Doutor Manuel Marcos (PSD), Elber Batalha Filho (PSB), Fabiano Oliveira (PP), Isac (PDT), Professor Bittencourt (PDT), Ricardo Vasconcelos (REDE), Sheyla Galba (CIDADANIA), Alexsandro da Conceição (Soneca, PSD), e Vinícius Porto (PDT) (vinte e três). Ausente a Vereadora:</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Emília Corrêa (PRD) (uma), com justificativa. Inseridas </w:t>
      </w:r>
      <w:r w:rsidDel="00000000" w:rsidR="00000000" w:rsidRPr="00000000">
        <w:rPr>
          <w:rFonts w:ascii="Arial" w:cs="Arial" w:eastAsia="Arial" w:hAnsi="Arial"/>
          <w:rtl w:val="0"/>
        </w:rPr>
        <w:t xml:space="preserve">as Atas da sétima, oitava e nona sessões extraordinárias.</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Não houve matéria a ser lida no expediente, tampouco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Presentes à fase de deliberação das matérias os Senhores Vereadores: José Américo dos Santos Silva (Bigode do Santa Maria, PSD), Camilo Daniel (PT), Doutor Gonzaga (Sem Partido), Eduardo Lima (REPUBLICANOS), Milton Dantas (Miltinho, PDT), José Ailton Nascimento (Paquito de Todos, SOLIDARIEDADE), Pastor Diego (PP), Professora Sônia Meire (PSOL), Ricardo Marques (CIDADANIA) e Sargento Byron Estrelas do Mar (REPUBLICANOS), Anderson de Tuca (PDT), Aldeilson Soares dos Santos (Binho, PMN), Breno Garibalde (UNIÃO BRASIL), Cícero do Santa Maria (PODEMOS), Doutor Manuel Marcos (PSD), Elber Batalha Filho (PSB), Fabiano Oliveira (PP), Isac (PDT), Professor Bittencourt (PDT), Ricardo Vasconcelos (REDE), Sheyla Galba (CIDADANIA), Alexsandro da Conceição (Soneca, PSD), e Vinícius Porto (PDT) (vinte e três). Ausente a Vereadora:</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Emília Corrêa (PRD) (uma), com justificativa. </w:t>
      </w:r>
      <w:r w:rsidDel="00000000" w:rsidR="00000000" w:rsidRPr="00000000">
        <w:rPr>
          <w:rFonts w:ascii="Arial" w:cs="Arial" w:eastAsia="Arial" w:hAnsi="Arial"/>
          <w:i w:val="1"/>
          <w:rtl w:val="0"/>
        </w:rPr>
        <w:t xml:space="preserve">Pauta de hoje, doze de março de dois mil e vinte e quatro.</w:t>
      </w:r>
      <w:r w:rsidDel="00000000" w:rsidR="00000000" w:rsidRPr="00000000">
        <w:rPr>
          <w:rFonts w:ascii="Arial" w:cs="Arial" w:eastAsia="Arial" w:hAnsi="Arial"/>
          <w:rtl w:val="0"/>
        </w:rPr>
        <w:t xml:space="preserve"> Emenda número 1 ao Projeto de lei número 48/2024, em urgência, de autoria do Poder Executivo, recebeu parecer favorável do Vereador Pastor Diego (PP), Relator da Comissão de Constituição Justiça e Redação, e parecer favorável do Vereador Cícero do Santa Maria (PODEMOS), Relator da Comissão de Assistência Social, Direitos Humanos e Defesa do Consumidor, submetido à votação foi aprovada. Projeto de lei número 48/2024, em urgência, de autoria do Poder Executivo, foi discutido por Catarina Menezes, Coordenadora da Proteção Social Básica, pelo Vereador Professor Bittencourt (PDT), que foi aparteado pelos Vereadores Sargento Byron Estrelas do Mar (REPUBLICANOS) e Professora Sônia Meire (PSOL), foi discutido pelo Vereador Isac (PDT) e submetido à votação foi aprovado em primeira discussão. Pela Ordem o Vereador Fabiano parabenizou a senhora Sônia Franco pelo aniversário dela. E, como nada mais havia a tratar, o Senhor Presidente convocou Sessão Ordinária em treze de março de dois mil e vinte e quatro, na hora Regimental, e deu por encerrada a sessão às doze horas e doze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7">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after="20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9">
      <w:pPr>
        <w:spacing w:after="200" w:line="276" w:lineRule="auto"/>
        <w:jc w:val="both"/>
        <w:rPr>
          <w:rFonts w:ascii="Arial" w:cs="Arial" w:eastAsia="Arial" w:hAnsi="Arial"/>
        </w:rPr>
      </w:pPr>
      <w:r w:rsidDel="00000000" w:rsidR="00000000" w:rsidRPr="00000000">
        <w:rPr>
          <w:rFonts w:ascii="Arial" w:cs="Arial" w:eastAsia="Arial" w:hAnsi="Arial"/>
          <w:rtl w:val="0"/>
        </w:rPr>
        <w:t xml:space="preserve">Palácio Graccho Cardoso, doze de março de dois mil e vinte e quatro.</w:t>
      </w:r>
    </w:p>
    <w:p w:rsidR="00000000" w:rsidDel="00000000" w:rsidP="00000000" w:rsidRDefault="00000000" w:rsidRPr="00000000" w14:paraId="0000000A">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C">
      <w:pPr>
        <w:spacing w:line="276"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276"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276"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spacing w:line="276"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10">
      <w:pPr>
        <w:spacing w:line="276"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20"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1117600</wp:posOffset>
              </wp:positionH>
              <wp:positionV relativeFrom="paragraph">
                <wp:posOffset>330200</wp:posOffset>
              </wp:positionV>
              <wp:extent cx="3362325" cy="619125"/>
              <wp:effectExtent b="0" l="0" r="0" t="0"/>
              <wp:wrapNone/>
              <wp:docPr id="19"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1117600</wp:posOffset>
              </wp:positionH>
              <wp:positionV relativeFrom="paragraph">
                <wp:posOffset>330200</wp:posOffset>
              </wp:positionV>
              <wp:extent cx="3362325" cy="619125"/>
              <wp:effectExtent b="0" l="0" r="0" t="0"/>
              <wp:wrapNone/>
              <wp:docPr id="19"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362325" cy="619125"/>
                      </a:xfrm>
                      <a:prstGeom prst="rect"/>
                      <a:ln/>
                    </pic:spPr>
                  </pic:pic>
                </a:graphicData>
              </a:graphic>
            </wp:anchor>
          </w:drawing>
        </mc:Fallback>
      </mc:AlternateContent>
    </w:r>
  </w:p>
  <w:p w:rsidR="00000000" w:rsidDel="00000000" w:rsidP="00000000" w:rsidRDefault="00000000" w:rsidRPr="00000000" w14:paraId="00000012">
    <w:pPr>
      <w:tabs>
        <w:tab w:val="center" w:leader="none" w:pos="4419"/>
        <w:tab w:val="right" w:leader="none" w:pos="8838"/>
      </w:tabs>
      <w:jc w:val="center"/>
      <w:rPr>
        <w:b w:val="1"/>
        <w:color w:val="999999"/>
      </w:rPr>
    </w:pPr>
    <w:r w:rsidDel="00000000" w:rsidR="00000000" w:rsidRPr="00000000">
      <w:rPr>
        <w:b w:val="1"/>
        <w:color w:val="999999"/>
        <w:rtl w:val="0"/>
      </w:rPr>
      <w:t xml:space="preserve">ESTADO DE SERGIPE</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b w:val="1"/>
        <w:color w:val="999999"/>
        <w:rtl w:val="0"/>
      </w:rPr>
      <w:t xml:space="preserve">CÂMARA MUNICIPAL DE ARACAJU</w:t>
    </w:r>
  </w:p>
  <w:p w:rsidR="00000000" w:rsidDel="00000000" w:rsidP="00000000" w:rsidRDefault="00000000" w:rsidRPr="00000000" w14:paraId="00000014">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yOhqk3s10QHuMEEmyCjCcia33Q==">CgMxLjA4AHIhMTVUQkFJTEVNUEpnSVBtWUw0cWM4V3ZmTTFsWEpaOFFX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