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89ª SESSÃO ORDINÁRIA </w:t>
      </w:r>
    </w:p>
    <w:p w:rsidR="00000000" w:rsidDel="00000000" w:rsidP="00000000" w:rsidRDefault="00000000" w:rsidRPr="00000000" w14:paraId="00000002">
      <w:pPr>
        <w:spacing w:after="0"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after="0" w:line="360" w:lineRule="auto"/>
        <w:jc w:val="center"/>
        <w:rPr>
          <w:rFonts w:ascii="Arial" w:cs="Arial" w:eastAsia="Arial" w:hAnsi="Arial"/>
          <w:b w:val="1"/>
        </w:rPr>
      </w:pPr>
      <w:r w:rsidDel="00000000" w:rsidR="00000000" w:rsidRPr="00000000">
        <w:rPr>
          <w:rFonts w:ascii="Arial" w:cs="Arial" w:eastAsia="Arial" w:hAnsi="Arial"/>
          <w:b w:val="1"/>
          <w:rtl w:val="0"/>
        </w:rPr>
        <w:t xml:space="preserve">23 </w:t>
      </w:r>
      <w:r w:rsidDel="00000000" w:rsidR="00000000" w:rsidRPr="00000000">
        <w:rPr>
          <w:rFonts w:ascii="Arial" w:cs="Arial" w:eastAsia="Arial" w:hAnsi="Arial"/>
          <w:b w:val="1"/>
          <w:rtl w:val="0"/>
        </w:rPr>
        <w:t xml:space="preserve">DE OUTUBRO DE 2024</w:t>
      </w:r>
      <w:r w:rsidDel="00000000" w:rsidR="00000000" w:rsidRPr="00000000">
        <w:rPr>
          <w:rtl w:val="0"/>
        </w:rPr>
      </w:r>
    </w:p>
    <w:p w:rsidR="00000000" w:rsidDel="00000000" w:rsidP="00000000" w:rsidRDefault="00000000" w:rsidRPr="00000000" w14:paraId="00000004">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treze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Anderson de Tuca (UNIÃO BRASIL) ocupando a Primeira e a Segunda Secretarias. Presentes na abertura da Sessão os Senhores Vereadores: Adriano Taxista (PODEMOS), Anderson de Tuca (UNIÃO BRASIL), Breno Garibalde (REDE), Doutor Manuel Marcos (PSD), Fabiano Oliveira (PP), José Ailton Nascimento (Paquito de Todos, PODEMOS), e Sargento Byron Estrelas do Mar (MDB). No decorrer da Sessão foi registrada a presença dos Vereadores: José Américo dos Santos Silva (Bigode do Santa Maria, PSD), Camilo Daniel (PT), Cícero do Santa Maria (PODEMOS), Elber Batalha Filho (PSB), Pastor Diego (UNIÃO BRASIL), Professor Bittencourt (PDT), Ricardo Marques (CIDADANIA), e Sheyla Galba (UNIÃO BRASIL) (quinze). Ausentes os Vereadores: Aldeilson Soares dos Santos (Binho, PODEMOS), Eduardo Lima (REPUBLICANOS), Isac (UNIÃO BRASIL), Joaquim da Janelinha (PDT), Professora Sônia Meire (PSOL), Ricardo Vasconcelos (PSD), Alexsandro da Conceição (Soneca, PSD), Vinícius Porto (PDT), todos com justificativas, e Emília Corrêa (PL), licenciada (nove)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octogésima oitava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Requerimento número 374/2024, de autoria do Vereador Joaquim da Janelinha (PDT) e as Moções números 97/2024 e 98/2024, ambas de autoria do Vereador Sargento Byron Estrelas do Mar (MDB).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Adriano Taxista (PODEMOS)</w:t>
      </w:r>
      <w:r w:rsidDel="00000000" w:rsidR="00000000" w:rsidRPr="00000000">
        <w:rPr>
          <w:rFonts w:ascii="Arial" w:cs="Arial" w:eastAsia="Arial" w:hAnsi="Arial"/>
          <w:rtl w:val="0"/>
        </w:rPr>
        <w:t xml:space="preserve"> condenou o modo fraudulento como foram conduzidas as eleições do Sindicato dos Trabalhadores em Transportes Rodoviários de Aracaju (Sintra), que levaram à reeleição do Presidente Miguel Belarmino, que preside a instituição desde 1999. Salientou que o sindicato é mal conduzido, prejudicando os direitos dos trabalhadores, e convocou o Ministério Público do Trabalho (MPT) a atuar no caso. Mencionou empresas que atrasam o pagamento de direitos trabalhistas e descontam ilegalmente avarias dos salários dos motoristas de ônibus. Encerrou asseverando que o senhor Miguel Belarmino deveria estar preso pelo que faz com os trabalhadores em benefício das empresas de transporte.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parabenizou o Vereador Fabiano Oliveira (PP) pelo aniversário natalício dele, e prestou votos de amizade e respeito mútuo. Noutro ponto, abordou a situação dos trabalhadores do transporte, a necessidade de regulamentação da atividade de empresas que atuam no ramo, citando as discrepâncias entre a atividade das empresas “UBER e 99” e aquela exercida por trabalhadores do transporte alternativo. O Vereador mencionou a atuação do ex-Vereador Renilson Felix e reiterou que a falta de regulamentação favorece empresas multinacionais e interesses estrangeiros. O Vereador </w:t>
      </w:r>
      <w:r w:rsidDel="00000000" w:rsidR="00000000" w:rsidRPr="00000000">
        <w:rPr>
          <w:rFonts w:ascii="Arial" w:cs="Arial" w:eastAsia="Arial" w:hAnsi="Arial"/>
          <w:u w:val="single"/>
          <w:rtl w:val="0"/>
        </w:rPr>
        <w:t xml:space="preserve">José Américo dos Santos Silva (Bigode do Santa Maria, PSD)</w:t>
      </w:r>
      <w:r w:rsidDel="00000000" w:rsidR="00000000" w:rsidRPr="00000000">
        <w:rPr>
          <w:rFonts w:ascii="Arial" w:cs="Arial" w:eastAsia="Arial" w:hAnsi="Arial"/>
          <w:rtl w:val="0"/>
        </w:rPr>
        <w:t xml:space="preserve"> abordou o caso dos motoristas do transporte alternativo, ressaltou o valor da classe para a sociedade, e disse que espera da próxima gestão a regularização dessa modalidade de transporte urbano.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disse que compareceu à audiência pública para apresentação do estudo de impacto ambiental da nova ponte que liga a Avenida Tancredo Neves ao bairro Coroa do Meio, e a construção de um viaduto no local. Apresentou imagens dos projetos, ressaltou o grande investimento realizado na construção de pontes e viadutos e destacou estudos, segundo os quais essas estruturas não melhoram a mobilidade se não são acompanhadas de um estudo. Relembrou a falta de um plano diretor, um planejamento mais elaborado e disse que a obra induz uma demanda, esta funciona por um curto período de tempo e requer mais vias a longo prazo. Asseverou que a melhoria da mobilidade urbana exige planejamento, pois é preciso encurtar distâncias e melhorar o transporte público.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elogiou o trabalho desenvolvido pelo Grupo de Assistência à Criança com Câncer (GACC), mencionou que já mantinha uma parceria com o Projeto Estrelas do Mar e a felicidade de, enquanto Parlamentar, poder ajudar ainda mais as ações desenvolvidas pela instituição. Noutro ponto, cobrou à  Superintendência Municipal de Transportes e Trânsito (SMTT) pela instalação de abrigo para ônibus em frente ao Colégio Santos Dumont e na Avenida Melício Machado, atendendo a uma demanda da população do Conjunto Recanto da Paz. A Vereadora </w:t>
      </w:r>
      <w:r w:rsidDel="00000000" w:rsidR="00000000" w:rsidRPr="00000000">
        <w:rPr>
          <w:rFonts w:ascii="Arial" w:cs="Arial" w:eastAsia="Arial" w:hAnsi="Arial"/>
          <w:u w:val="single"/>
          <w:rtl w:val="0"/>
        </w:rPr>
        <w:t xml:space="preserve">Sheyla Galba (CIDADANIA)</w:t>
      </w:r>
      <w:r w:rsidDel="00000000" w:rsidR="00000000" w:rsidRPr="00000000">
        <w:rPr>
          <w:rFonts w:ascii="Arial" w:cs="Arial" w:eastAsia="Arial" w:hAnsi="Arial"/>
          <w:rtl w:val="0"/>
        </w:rPr>
        <w:t xml:space="preserve"> parabenizou o Vereador Fabiano Oliveira (PP) pelo aniversário natalício dele, e elogiou a personalidade, a família e a atuação dele enquanto parlamentar. Em outro assunto, apresentou o caso de um casal que está acamado há muitos anos, a esposa, paciente oncológica acamada há nove anos, e o marido, acamado há quatro anos. Disse que a sala da casa deles se tornou um leito hospitalar, onde são cuidados por enfermeira, cuidadora e pela filha. Reclamou que a família está precisando de fraldas descartáveis que não estão sendo fornecidas pelo Município, pois o sistema dedicado a isso está fechado para pedidos. O presidente justificou a ausência do Vereador Eduardo Lima (REPUBLICANOS) que está em consulta médica.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declarou ser importante ter sabedoria durante o processo eleitoral, pois é necessário respeitar a trajetória de cada candidato e manter o respeito no decorrer da campanha eleitoral. Informou que, segundo levantamento do Banco Central, de janeiro a agosto de dois mil e vinte quatro, foram gastos o valor de vinte e um bilhões de reais por mês em sites de apostas online. Disse que visitou, recentemente, uma instituição onde um jovem foi internado devido ao vício nessas apostas e externou sua tristeza por estarmos em uma situação em que esses sites são amplamente divulgados e patrocinam clubes de futebol. Relatou que conhece uma advogada que precisou vender um carro para pagar a dívida do filho. </w:t>
      </w:r>
      <w:r w:rsidDel="00000000" w:rsidR="00000000" w:rsidRPr="00000000">
        <w:rPr>
          <w:rFonts w:ascii="Arial" w:cs="Arial" w:eastAsia="Arial" w:hAnsi="Arial"/>
          <w:rtl w:val="0"/>
        </w:rPr>
        <w:t xml:space="preserve">Salientou</w:t>
      </w:r>
      <w:r w:rsidDel="00000000" w:rsidR="00000000" w:rsidRPr="00000000">
        <w:rPr>
          <w:rFonts w:ascii="Arial" w:cs="Arial" w:eastAsia="Arial" w:hAnsi="Arial"/>
          <w:rtl w:val="0"/>
        </w:rPr>
        <w:t xml:space="preserve"> que infelizmente muitos dos que contraem dívidas são de baixa renda e utilizam os recursos que recebem do Bolsa Família. Afirmou que será preciso enfrentar este problema com coragem, uma vez que é uma questão de saúde pública, com uma quantidade significativa de pessoas dependentes desses jogos. Foi aparteado pelos Vereadores Adriano Taxista (PODEMOS), Elber Batalha Filho (PSB), e Sargento Byron Estrelas do Mar (MDB). Decorrido o intervalo regimental, realizada a recomposição de quórum foi constatada a presença dos Vereadores: Adriano Taxista (PODEMOS), José Américo dos Santos Silva (Bigode do Santa Maria, PSD), Breno Garibalde (REDE), Camilo Daniel (PT), Cícero do Santa Maria (PODEMOS), Elber Batalha Filho (PSB), Pastor Diego (UNIÃO BRASIL), Professor Bittencourt (PDT), Ricardo Marques (CIDADANIA), Sargento Byron Estrelas do Mar (MDB) e Sheyla Galba (UNIÃO BRASIL) (onze). </w:t>
      </w:r>
      <w:r w:rsidDel="00000000" w:rsidR="00000000" w:rsidRPr="00000000">
        <w:rPr>
          <w:rFonts w:ascii="Arial" w:cs="Arial" w:eastAsia="Arial" w:hAnsi="Arial"/>
          <w:u w:val="single"/>
          <w:rtl w:val="0"/>
        </w:rPr>
        <w:t xml:space="preserve">Não havendo quorum para o início da fase de deliberação das matérias</w:t>
      </w:r>
      <w:r w:rsidDel="00000000" w:rsidR="00000000" w:rsidRPr="00000000">
        <w:rPr>
          <w:rFonts w:ascii="Arial" w:cs="Arial" w:eastAsia="Arial" w:hAnsi="Arial"/>
          <w:rtl w:val="0"/>
        </w:rPr>
        <w:t xml:space="preserve"> e</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como nada mais havia a tratar, o Senhor Presidente convocou uma Sessão  Ordinária em</w:t>
      </w:r>
      <w:r w:rsidDel="00000000" w:rsidR="00000000" w:rsidRPr="00000000">
        <w:rPr>
          <w:rFonts w:ascii="Arial" w:cs="Arial" w:eastAsia="Arial" w:hAnsi="Arial"/>
          <w:rtl w:val="0"/>
        </w:rPr>
        <w:t xml:space="preserve"> vinte e quatro de outubro de dois mil e vinte e quatro</w:t>
      </w:r>
      <w:r w:rsidDel="00000000" w:rsidR="00000000" w:rsidRPr="00000000">
        <w:rPr>
          <w:rFonts w:ascii="Arial" w:cs="Arial" w:eastAsia="Arial" w:hAnsi="Arial"/>
          <w:rtl w:val="0"/>
        </w:rPr>
        <w:t xml:space="preserve">, na hora Regimental, e deu por encerrada a sessão às dez horas e três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três de outubro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4039552</wp:posOffset>
              </wp:positionH>
              <wp:positionV relativeFrom="paragraph">
                <wp:posOffset>-57149</wp:posOffset>
              </wp:positionV>
              <wp:extent cx="2466023" cy="1667031"/>
              <wp:effectExtent b="0" l="0" r="0" t="0"/>
              <wp:wrapNone/>
              <wp:docPr id="33" name=""/>
              <a:graphic>
                <a:graphicData uri="http://schemas.microsoft.com/office/word/2010/wordprocessingGroup">
                  <wpg:wgp>
                    <wpg:cNvGrpSpPr/>
                    <wpg:grpSpPr>
                      <a:xfrm>
                        <a:off x="3427175" y="2819000"/>
                        <a:ext cx="2466023" cy="1667031"/>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4039552</wp:posOffset>
              </wp:positionH>
              <wp:positionV relativeFrom="paragraph">
                <wp:posOffset>-57149</wp:posOffset>
              </wp:positionV>
              <wp:extent cx="2466023" cy="1667031"/>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466023" cy="166703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FAS1EcdpYQ4D7F+5zlVIRXUG0g==">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