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39ª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23 </w:t>
      </w:r>
      <w:r w:rsidDel="00000000" w:rsidR="00000000" w:rsidRPr="00000000">
        <w:rPr>
          <w:rFonts w:ascii="Arial" w:cs="Arial" w:eastAsia="Arial" w:hAnsi="Arial"/>
          <w:b w:val="1"/>
          <w:rtl w:val="0"/>
        </w:rPr>
        <w:t xml:space="preserve">DE MAIO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Eduardo Lima (REPUBLICANOS) declarou aberta a Sessão, com o Vereador Ricardo Marques (CIDADANIA) ocupando a Primeira e a Segunda Secretarias. Presentes na abertura da Sessão os Senhores Vereadores: Eduardo Lima (REPUBLICANOS), Elber Batalha Filho (PSB), José Ailton Nascimento (Paquito de Todos, PODEMOS), Pastor Diego (UNIÃO BRASIL), Ricardo Marques (CIDADANIA), e Sargento Byron Estrelas do Mar (MDB). No decorrer da Sessão foi registrada a presença dos Vereadores: Anderson de Tuca (UNIÃO BRASIL), Aldeilson Soares dos Santos (Binho, PODEMOS), Breno Garibalde (REDE), Camilo Daniel (PT), Cícero do Santa Maria (PODEMOS), Doutor Gonzaga (Sem Partido), Doutor Manuel Marcos (PSD), Emília Corrêa (PL), Joaquim da Janelinha (PDT), Ricardo Vasconcelos (PSD), Sheyla Galba (UNIÃO BRASIL), Alexsandro da Conceição (Soneca, PSD), e Vinícius Porto (PDT) (dezenove). Ausentes os Vereadores: José Américo dos Santos Silva (Bigode do Santa Maria, PSD), Fabiano Oliveira (PP), Isac (UNIÃO BRASIL), Professor Bittencourt (PDT), e Professora Sônia Meire (PSOL) (cinco),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trigésima oitava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112/2024, de autoria do Vereador Isac (UNIÃO BRASIL), dispõe sobre a gratuidade nos estacionamentos de shoppings para pessoas com autismo, no município de Aracaju e dá outras providências; 114/2024, de autoria do Vereador Isac (UNIÃO BRASIL), dispõe sobre a obrigatoriedade de o Poder Executivo Municipal adotar um protocolo de fornecimento de dispositivo de monitoramento contínuo da glicose para o controle de Diabetes, para pessoas com diabetes mellitus tipo 1, na forma que especifica; e 116/2024, de autoria da Vereadora Sheyla Galba (UNIÃO BRASIL), institui o programa de vacinação nas escolas para os(as) alunos(as) da educação infantil e do ensino fundamental das escolas públicas e privadas do município. Indicações números 414/2024 e 419/2024, de autoria da Vereadora Emília Corrêa (PL); 450/2024, de autoria do Vereador José Ailton Nascimento (Paquito de Todos, PODEMOS); 459/2024, de autoria do Vereador Camilo Daniel (PT); 462/2024 a 464/2024, de autoria do Vereador Anderson de Tuca (UNIÃO BRASIL); 465/2024, de autoria da Vereadora Sheyla Galba (UNIÃO BRASIL); 466/2024, de autoria do Vereador Cícero do Santa Maria (PODEMOS); 468/2024, 470/2024, 472/2024, 474/2024 e 476/2024, de autoria do Vereador Breno Garibalde (REDE); 478/2024 e 484/2024, de autoria do Vereador Joaquim da Janelinha (PDT); 487/2024 e 488/2024, de autoria do Vereador Anderson de Tuca (UNIÃO BRASIL); 490/2024, de autoria do Vereador Eduardo Lima (REPUBLICANOS); 491/2024 e 492/2024, de autoria do Vereador Breno Garibalde (REDE); 493/2024, de autoria do Vereador Sargento Byron Estrelas do Mar (MDB); 494/2024, de autoria do Vereador Eduardo Lima (REPUBLICANOS);  495/2024 e 496/2024, de autoria do Vereador Sargento Byron Estrelas do Mar (MDB); 498/2024 a 501/2024, de autoria do Vereador Joaquim da Janelinha (PDT); e 502/2024 a 504/2024, de autoria do Vereador Anderson de Tuca (UNIÃO BRASIL).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Pastor Diego (UNIÃO BRASIL)</w:t>
      </w:r>
      <w:r w:rsidDel="00000000" w:rsidR="00000000" w:rsidRPr="00000000">
        <w:rPr>
          <w:rFonts w:ascii="Arial" w:cs="Arial" w:eastAsia="Arial" w:hAnsi="Arial"/>
          <w:rtl w:val="0"/>
        </w:rPr>
        <w:t xml:space="preserve"> reforçou repudiar a “Marcha da Maconha” (sic), e condenou o estímulo ao uso recreativo da droga, mencionando os problemas causados aos usuários e suas famílias. Citou exemplos de países que caminharam pela descriminalização de drogas, como Holanda e Uruguai, que hoje sofrem os impactos negativos da liberação. Noutro tema, abordou o período de aumento das síndromes gripais nas crianças, disse que todos os anos acontece a superlotação do sistema de saúde nessa época, e que parece não haver planejamento para sanar esse problema. Finalizou abordando audiência pública a ocorrer na próxima segunda-feira, vinte e sete, acerca da dispensa de licenciamento ambiental a templos religiosos. Salientou que, hoje, os templos são obrigados a firmar Termos de Ajuste de Conduta (TAC), no mesmo patamar de bares e casas de show, o que se revela excessivamente oneroso e impede o pleno exercício da liberdade religiosa.</w:t>
      </w:r>
      <w:r w:rsidDel="00000000" w:rsidR="00000000" w:rsidRPr="00000000">
        <w:rPr>
          <w:rFonts w:ascii="Arial" w:cs="Arial" w:eastAsia="Arial" w:hAnsi="Arial"/>
          <w:i w:val="1"/>
          <w:rtl w:val="0"/>
        </w:rPr>
        <w:t xml:space="preserve"> Assumiu a Presidência o Vereador Ricardo Vasconcelos (PSD).</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Ricardo Marques (CIDADANIA) </w:t>
      </w:r>
      <w:r w:rsidDel="00000000" w:rsidR="00000000" w:rsidRPr="00000000">
        <w:rPr>
          <w:rFonts w:ascii="Arial" w:cs="Arial" w:eastAsia="Arial" w:hAnsi="Arial"/>
          <w:rtl w:val="0"/>
        </w:rPr>
        <w:t xml:space="preserve">prestou solidariedade à família de trabalhador no bairro Siqueira Campos, que foi vítima de incêndio, nesta madrugada, que destruiu a residência e a pequena fábrica de colchões da família. Citou outros empreendimentos na Avenida Hermes Fontes e na Avenida Tancredo Neves, que sofreram incêndios em dois mil e vinte e três e, felizmente, muito graças à solidariedade do povo aracajuano, conseguiram se reerguer. Noutro ponto, tratou da inércia do procedimento licitatório do transporte público, e disse que vem cobrando transparência à Superintendência Municipal de Transportes e Trânsito (SMTT), que vem ignorando requerimentos aprovados nesta Casa. Asseverou que os membros do consórcio metropolitano se reúnem apenas para tirar fotos, e cobrou celeridade a eles e ao Governador Fábio Mitidieri, pois a população corre riscos e sofre diuturnamente com os problemas do transporte público.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Eduardo Lima (REPUBLICANOS) justificou a ausência do Vereador Professor Bittencourt (PDT). Assumiu a Tribuna o Vereador </w:t>
      </w:r>
      <w:r w:rsidDel="00000000" w:rsidR="00000000" w:rsidRPr="00000000">
        <w:rPr>
          <w:rFonts w:ascii="Arial" w:cs="Arial" w:eastAsia="Arial" w:hAnsi="Arial"/>
          <w:i w:val="1"/>
          <w:rtl w:val="0"/>
        </w:rPr>
        <w:t xml:space="preserve">Ricardo Vasconcelos (PSD)</w:t>
      </w:r>
      <w:r w:rsidDel="00000000" w:rsidR="00000000" w:rsidRPr="00000000">
        <w:rPr>
          <w:rFonts w:ascii="Arial" w:cs="Arial" w:eastAsia="Arial" w:hAnsi="Arial"/>
          <w:rtl w:val="0"/>
        </w:rPr>
        <w:t xml:space="preserve"> que exibiu vídeo do Loteamento Senhor do Bonfim, no bairro Santa Maria, onde uma lavanderia opera sem filtro na chaminé, liberando diversos gases poluentes na atmosfera. Ressaltou os problemas causados ao meio ambiente e à saúde da população, e cobrou atuação à Secretaria Municipal do Meio Ambiente de Aracaju (SEMA) e à Administração Estadual do Meio Ambiente (ADEMA), que não podem se imiscuir de fiscalizar esses empreendimentos. Noutro tema, disse que é do conhecimento de todos que algumas regiões da cidade há muitos anos enfrentam sérios problemas com as chuvas e que esses problemas nunca são sanados. Ressaltou que as obras oriundas do empréstimo junto ao Banco de Desenvolvimento (BID) </w:t>
      </w:r>
      <w:r w:rsidDel="00000000" w:rsidR="00000000" w:rsidRPr="00000000">
        <w:rPr>
          <w:rFonts w:ascii="Arial" w:cs="Arial" w:eastAsia="Arial" w:hAnsi="Arial"/>
          <w:rtl w:val="0"/>
        </w:rPr>
        <w:t xml:space="preserve">resolverão</w:t>
      </w:r>
      <w:r w:rsidDel="00000000" w:rsidR="00000000" w:rsidRPr="00000000">
        <w:rPr>
          <w:rFonts w:ascii="Arial" w:cs="Arial" w:eastAsia="Arial" w:hAnsi="Arial"/>
          <w:rtl w:val="0"/>
        </w:rPr>
        <w:t xml:space="preserve"> alguns problemas na Avenida Melício Machado, mas outras áreas da cidade há muitos anos encontram-se em estado de abandono. A Vereadora </w:t>
      </w:r>
      <w:r w:rsidDel="00000000" w:rsidR="00000000" w:rsidRPr="00000000">
        <w:rPr>
          <w:rFonts w:ascii="Arial" w:cs="Arial" w:eastAsia="Arial" w:hAnsi="Arial"/>
          <w:i w:val="1"/>
          <w:rtl w:val="0"/>
        </w:rPr>
        <w:t xml:space="preserve">Sheyla Galba (UNIÃO BRASIL)</w:t>
      </w:r>
      <w:r w:rsidDel="00000000" w:rsidR="00000000" w:rsidRPr="00000000">
        <w:rPr>
          <w:rFonts w:ascii="Arial" w:cs="Arial" w:eastAsia="Arial" w:hAnsi="Arial"/>
          <w:rtl w:val="0"/>
        </w:rPr>
        <w:t xml:space="preserve"> teceu críticas à atuação da SMTT, que disse não estar cumprindo as leis. Mencionou a Lei que reconhece como pessoa com deficiência a pessoa com fibromialgia, e a Lei que garante às pessoas, nessa condição, a reserva de vagas em estacionamento e a expedição de credencial para tanto. Exibiu imagens da credencial já expedida pela Prefeitura Municipal de Nossa Senhora do Socorro (SE), e disse que a SMTT de Aracaju está descumprindo a legislação ao não expedir a competente documentação. O Vereador </w:t>
      </w:r>
      <w:r w:rsidDel="00000000" w:rsidR="00000000" w:rsidRPr="00000000">
        <w:rPr>
          <w:rFonts w:ascii="Arial" w:cs="Arial" w:eastAsia="Arial" w:hAnsi="Arial"/>
          <w:i w:val="1"/>
          <w:rtl w:val="0"/>
        </w:rPr>
        <w:t xml:space="preserve">Anderson de Tuca (UNIÃO BRASIL)</w:t>
      </w:r>
      <w:r w:rsidDel="00000000" w:rsidR="00000000" w:rsidRPr="00000000">
        <w:rPr>
          <w:rFonts w:ascii="Arial" w:cs="Arial" w:eastAsia="Arial" w:hAnsi="Arial"/>
          <w:rtl w:val="0"/>
        </w:rPr>
        <w:t xml:space="preserve"> iniciou o discurso cobrando à Empresa Municipal de Serviços Urbanos (EMSURB) pela limpeza e poda de árvores neste período de trégua das chuvas, e cobrando ao Poder Executivo a melhoria da iluminação no calçadão da Avenida Beira Mar. Noutro ponto, destacou que é preciso avaliar a possibilidade de melhorar o aumento dado aos servidores municipais e proporcionar o diálogo com as categorias. Encerrou convidando todos a comparecerem neste sábado à partida da Associação Desportiva Confiança, e apelou à Prefeitura de Aracaju pela liberação das emendas parlamentares destinadas aos clubes de futebol. O Vereador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fez referência à Tribuna Livre da Sessão desta terça-feira, vinte e um, sobre o ensino de filosofia e sociologia nas escolas públicas de Aracaju, e destacou que acontecerá hoje uma reunião da Comissão de Educação com o Secretário Ricardo Abreu e a presidente do Conselho de Educação do Município para tratar da inclusão destas disciplinas na grade curricular das escolas municipais. Noutro ponto, reafirmou o compromisso com os trabalhadores e asseverou que votará eventual aumento dos servidores municipais segundo a orientação adotada pelo sindicato da categoria. Encerrou abordando Ação Direta de Inconstitucionalidade, de autoria do Partido dos Trabalhadores, questionando a privatização da Companhia de Saneamento do Estado de Sergipe, e parabenizou à Ordem dos Advogados do Brasil (OAB) pelo ingresso na demanda. Reiterou que se guia pelo princípio segundo o qual a água é um bem pertencente ao povo e mencionou que locais onde a água foi privatizada estão revendo esse posicionamento. O Vereador </w:t>
      </w:r>
      <w:r w:rsidDel="00000000" w:rsidR="00000000" w:rsidRPr="00000000">
        <w:rPr>
          <w:rFonts w:ascii="Arial" w:cs="Arial" w:eastAsia="Arial" w:hAnsi="Arial"/>
          <w:i w:val="1"/>
          <w:rtl w:val="0"/>
        </w:rPr>
        <w:t xml:space="preserve">José Ailton Nascimento (Paquito de Todos, PODEMOS) </w:t>
      </w:r>
      <w:r w:rsidDel="00000000" w:rsidR="00000000" w:rsidRPr="00000000">
        <w:rPr>
          <w:rFonts w:ascii="Arial" w:cs="Arial" w:eastAsia="Arial" w:hAnsi="Arial"/>
          <w:rtl w:val="0"/>
        </w:rPr>
        <w:t xml:space="preserve">transmitiu o apelo de algumas lojas do Centro de Aracaju, que convivem com problemas ocasionados pelo “Beco dos Cocos”  (sic), localizado vizinho ao antigo prédio da Serigy, ocupado por esgoto a céu aberto e provocando prejuízos aos comerciantes. Disse que, à noite, as pessoas vêm utilizando o local como banheiro, o que agrava o problema, e pediu providências à administração municipal em resposta ao apelo dos cidadãos.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disse que há mais de três anos fala sobre o abandono do Sistema Único de Assistência Social (SUAS). Mostrou fotos de uma quadra esportiva que fica em uma praça, no Porto </w:t>
      </w:r>
      <w:r w:rsidDel="00000000" w:rsidR="00000000" w:rsidRPr="00000000">
        <w:rPr>
          <w:rFonts w:ascii="Arial" w:cs="Arial" w:eastAsia="Arial" w:hAnsi="Arial"/>
          <w:rtl w:val="0"/>
        </w:rPr>
        <w:t xml:space="preserve">Dantas ,</w:t>
      </w:r>
      <w:r w:rsidDel="00000000" w:rsidR="00000000" w:rsidRPr="00000000">
        <w:rPr>
          <w:rFonts w:ascii="Arial" w:cs="Arial" w:eastAsia="Arial" w:hAnsi="Arial"/>
          <w:rtl w:val="0"/>
        </w:rPr>
        <w:t xml:space="preserve"> que está tomada pela vegetação por falta de manutenção. Mostrou fotos da sede do Centro de Referência da Assistência Social (CRAS), neste mesmo local, que está fechada para reformas, no entanto  ao visitar a sede não presenciou obra em andamento, mas sim abandono. Declarou que </w:t>
      </w:r>
      <w:r w:rsidDel="00000000" w:rsidR="00000000" w:rsidRPr="00000000">
        <w:rPr>
          <w:rFonts w:ascii="Arial" w:cs="Arial" w:eastAsia="Arial" w:hAnsi="Arial"/>
          <w:rtl w:val="0"/>
        </w:rPr>
        <w:t xml:space="preserve">além </w:t>
      </w:r>
      <w:r w:rsidDel="00000000" w:rsidR="00000000" w:rsidRPr="00000000">
        <w:rPr>
          <w:rFonts w:ascii="Arial" w:cs="Arial" w:eastAsia="Arial" w:hAnsi="Arial"/>
          <w:rtl w:val="0"/>
        </w:rPr>
        <w:t xml:space="preserve"> disso, existe uma grave deficiência no SUAS e um atendimento adequado seria essencial para auxiliar famílias em condição de vulnerabilidade social. Afirmou que há três anos e meio vem falando deste tema, e que os funcionários de algumas sedes do CRAS, em Aracaju, têm vergonha de usar o banheiro da instituição devido ao estado de conservação. Disse que um dos maiores problemas desse  local é a falta de psicólogos, que são muito necessários no atendimento da instituição. Finalizou declarando que ocorrerá, em Aracaju, a marcha da maconha e questionou o que as instituições da segurança pública irão fazer caso seja constatado uso ou apologia à maconha durante o evento. Foi aparteado pelos Vereadores Sheyla Galba (UNIÃO BRASIL) e Sargento Byron Estrelas do Mar (MDB). Pela Ordem o Vereador Elber Batalha Filho (PSB) justificou a ausência da Vereadora Sônia Meire e do Vereador Fabiano Oliveira (PP). Pela Ordem a Vereadora Sheyla Galba (UNIÃO BRASIL) convidou todos os vereadores para o jantar de acolhida a Dom Josafá Menezes, Arcebispo de Aracaju. O Vereador </w:t>
      </w:r>
      <w:r w:rsidDel="00000000" w:rsidR="00000000" w:rsidRPr="00000000">
        <w:rPr>
          <w:rFonts w:ascii="Arial" w:cs="Arial" w:eastAsia="Arial" w:hAnsi="Arial"/>
          <w:i w:val="1"/>
          <w:rtl w:val="0"/>
        </w:rPr>
        <w:t xml:space="preserve">Elber Batalha Filho (PSB) </w:t>
      </w:r>
      <w:r w:rsidDel="00000000" w:rsidR="00000000" w:rsidRPr="00000000">
        <w:rPr>
          <w:rFonts w:ascii="Arial" w:cs="Arial" w:eastAsia="Arial" w:hAnsi="Arial"/>
          <w:rtl w:val="0"/>
        </w:rPr>
        <w:t xml:space="preserve">disse que o edital para o oficial de bombeiros de Sergipe limitou a quantidade de mulheres admitidas a vinte por cento, e que diversas candidatas aprovadas no último concurso não foram convocadas, apesar de terem tirado notas maiores que as dos homens. Lembrou que o STF já declarou que essa limitação é inconstitucional e realizou apelo ao governador do estado, para convocar essas mulheres antes do vencimento do certame. Criticou a  falta de atualização da tabela de isenção do IPTU por não ser modificada desde dois mil e dezessete, isso fez com que muitas pessoas perdessem a isenção. Declarou que atualmente o valor é de cento e sessenta mil reais, montante  baixo uma vez que, desde dois mil e dezessete, a inflação acumulada foi de mais de quarenta por cento. Mostrou imagem contendo texto de um projeto de lei municipal que permite abertura de estradas em áreas de preservação permanente e declarou que não é aceitável a aprovação desse projeto, pois a administração declara que ele repete o código florestal mas na verdade o código florestal somente permite a criação de trilhas e não de estradas. Reforçou que esse projeto afrouxa regras criadas pelo código ambiental, além de permitir que a defesa civil retire a vegetação sem autorização da Secretaria Municipal do Meio Ambiente de Aracaju (SEMA). Foi aparteado pelos Vereadores Sargento Byron Estrelas do Mar (MDB), Breno Garibalde (REDE), Ricardo Marques (CIDADANIA). A Vereadora </w:t>
      </w:r>
      <w:r w:rsidDel="00000000" w:rsidR="00000000" w:rsidRPr="00000000">
        <w:rPr>
          <w:rFonts w:ascii="Arial" w:cs="Arial" w:eastAsia="Arial" w:hAnsi="Arial"/>
          <w:i w:val="1"/>
          <w:rtl w:val="0"/>
        </w:rPr>
        <w:t xml:space="preserve">Emília Corrêa (PL)</w:t>
      </w:r>
      <w:r w:rsidDel="00000000" w:rsidR="00000000" w:rsidRPr="00000000">
        <w:rPr>
          <w:rFonts w:ascii="Arial" w:cs="Arial" w:eastAsia="Arial" w:hAnsi="Arial"/>
          <w:rtl w:val="0"/>
        </w:rPr>
        <w:t xml:space="preserve"> disse que esteve no conjunto Valadares, localizado no bairro Santa Maria, e que a população está muito assustada  com a  empresa contratada pela Empresa Municipal de Obras e Urbanização (EMURB) para fazer medições nas casas da região. Falou que a responsável pelo serviço não </w:t>
      </w:r>
      <w:r w:rsidDel="00000000" w:rsidR="00000000" w:rsidRPr="00000000">
        <w:rPr>
          <w:rFonts w:ascii="Arial" w:cs="Arial" w:eastAsia="Arial" w:hAnsi="Arial"/>
          <w:rtl w:val="0"/>
        </w:rPr>
        <w:t xml:space="preserve">explicou </w:t>
      </w:r>
      <w:r w:rsidDel="00000000" w:rsidR="00000000" w:rsidRPr="00000000">
        <w:rPr>
          <w:rFonts w:ascii="Arial" w:cs="Arial" w:eastAsia="Arial" w:hAnsi="Arial"/>
          <w:rtl w:val="0"/>
        </w:rPr>
        <w:t xml:space="preserve"> o motivo de fazer esse procedimento e compareceu, juntamente, com a polícia para entrar nas residências. Mostrou vídeo de uma moradora relatando o receio de perder seu imóvel após o ocorrido, uma vez que não recebeu explicação alguma. Lembrou que a Constituição Federal afirma que a moradia é inviolável e que mesmo a polícia só pode entrar com decisão judicial. Em outro tema, exibiu vídeo enviado por cidadão mostrando sujeira na água da praia Formosa por falta de manutenção. Ressaltou que o local foi inaugurado em dois mil e dezesseis após uma obra que custou cinco milhões de reais, durante o mandato do prefeito João Alves, mas que durante a administração do prefeito Edvaldo Nogueira não foi realizado o cuidado  do local. Apresentou  fotos de obras no parque da Sementeira que irão custar vinte e cinco milhões e priorizará o aumento da área de concreto, e redução da área verde. O Vereador </w:t>
      </w:r>
      <w:r w:rsidDel="00000000" w:rsidR="00000000" w:rsidRPr="00000000">
        <w:rPr>
          <w:rFonts w:ascii="Arial" w:cs="Arial" w:eastAsia="Arial" w:hAnsi="Arial"/>
          <w:i w:val="1"/>
          <w:rtl w:val="0"/>
        </w:rPr>
        <w:t xml:space="preserve">Sargento Byron Estrelas do Mar (MDB) </w:t>
      </w:r>
      <w:r w:rsidDel="00000000" w:rsidR="00000000" w:rsidRPr="00000000">
        <w:rPr>
          <w:rFonts w:ascii="Arial" w:cs="Arial" w:eastAsia="Arial" w:hAnsi="Arial"/>
          <w:rtl w:val="0"/>
        </w:rPr>
        <w:t xml:space="preserve">falou </w:t>
      </w:r>
      <w:r w:rsidDel="00000000" w:rsidR="00000000" w:rsidRPr="00000000">
        <w:rPr>
          <w:rFonts w:ascii="Arial" w:cs="Arial" w:eastAsia="Arial" w:hAnsi="Arial"/>
          <w:rtl w:val="0"/>
        </w:rPr>
        <w:t xml:space="preserve">que estão acontecendo em Aracaju os jogos escolares brasileiros, uma competição esportiva a nível nacional e que o esporte transmite valores importantes para os adolescentes. Declarou que o governo do estado trouxe esse evento, que movimenta toda a cadeia econômica da capital e que a boa gestão da secretaria estadual do esporte foi essencial para realização desse evento. Falou sobre recente abuso sexual que ocorreu em Santo Amaro, cuja vítima foi uma criança com autismo. Afirmou que é importante fazer um compromisso para prevenir esse tipo de crime e que a secretaria responsável implemente políticas públicas com esse objetivo. Declarou que ações que podem ser tomadas são campanhas de conscientização, treinamento dos profissionais da educação, que permitam identificar a ocorrência desses crimes e acompanhamento psicológico das vítimas. Foi aparteado pelo Vereador Cícero do Santa Maria (PODEMOS). O Vereador </w:t>
      </w:r>
      <w:r w:rsidDel="00000000" w:rsidR="00000000" w:rsidRPr="00000000">
        <w:rPr>
          <w:rFonts w:ascii="Arial" w:cs="Arial" w:eastAsia="Arial" w:hAnsi="Arial"/>
          <w:i w:val="1"/>
          <w:rtl w:val="0"/>
        </w:rPr>
        <w:t xml:space="preserve">Vinícius Porto (PDT)</w:t>
      </w:r>
      <w:r w:rsidDel="00000000" w:rsidR="00000000" w:rsidRPr="00000000">
        <w:rPr>
          <w:rFonts w:ascii="Arial" w:cs="Arial" w:eastAsia="Arial" w:hAnsi="Arial"/>
          <w:rtl w:val="0"/>
        </w:rPr>
        <w:t xml:space="preserve"> falou que alguns institutos de pesquisa, que existem em Aracaju, colocam os números que querem nas pesquisas e isso faz com que eles errem muito e por consequência perdem credibilidade. Declarou que a justiça decidiu que a pesquisa eleitoral deve ser retirada do ar e uma outra sequer foi publicada por decisão judicial prévia, ressaltando que muitas empresas mudam de nomes para não ter que lidar com a consequência dos erros.  Realizou apelo para que sejam feitas pesquisas de forma correta, para que a justiça não proíba a divulgação. Foi aparteado pela Vereadora Emília Corrêa (PL). Pela ordem, a Vereadora </w:t>
      </w:r>
      <w:r w:rsidDel="00000000" w:rsidR="00000000" w:rsidRPr="00000000">
        <w:rPr>
          <w:rFonts w:ascii="Arial" w:cs="Arial" w:eastAsia="Arial" w:hAnsi="Arial"/>
          <w:i w:val="1"/>
          <w:rtl w:val="0"/>
        </w:rPr>
        <w:t xml:space="preserve">Sheyla Galba (UNIÃO BRASIL)</w:t>
      </w:r>
      <w:r w:rsidDel="00000000" w:rsidR="00000000" w:rsidRPr="00000000">
        <w:rPr>
          <w:rFonts w:ascii="Arial" w:cs="Arial" w:eastAsia="Arial" w:hAnsi="Arial"/>
          <w:rtl w:val="0"/>
        </w:rPr>
        <w:t xml:space="preserve"> justificou a ausência do Vereador José Américo dos Santos Silva (Bigode do Santa Maria, PSD).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Anderson de Tuca (UNIÃO BRASIL), Aldeilson Soares dos Santos (Binho, PODEMOS), Breno Garibalde (REDE), Camilo Daniel (PT), Cícero do Santa Maria (PODEMOS), Doutor Gonzaga (Sem Partido), Doutor Manuel Marcos (PSD), Eduardo Lima (REPUBLICANOS), Elber Batalha Filho (PSB), Emília Corrêa (PL), Joaquim da Janelinha (PDT), José Ailton Nascimento (Paquito de Todos, PODEMOS), Pastor Diego (UNIÃO BRASIL), Ricardo Marques (CIDADANIA), Ricardo Vasconcelos (PSD), Sargento Byron Estrelas do Mar (MDB), Sheyla Galba (UNIÃO BRASIL), Alexsandro da Conceição (Soneca, PSD), e Vinícius Porto (PDT) (dezenove), e ausentes os Vereadores: José Américo dos Santos Silva (Bigode do Santa Maria, PSD), Fabiano Oliveira (PP), Isac (UNIÃO BRASIL), Professor Bittencourt (PDT), e Professora Sônia Meire (PSOL) (cinco), todos com justificativas. Pauta de hoje,  vinte e três de maio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Projeto de Lei número 338/2023, de autoria do Vereador licenciado Josenito Vitale de Jesus (Nitinho, PSD), submetido à apreciação, foi aprovado em redação final. Projeto de Lei número 404/2023, de autoria do Vereador Isac (UNIÃO BRASIL), submetido à apreciação, foi aprovado em redação final. Projeto de Resolução número 16/2022, de autoria do Vereador Joaquim da Janelinha (PDT), submetido à apreciação, foi aprovado em redação final. Projeto de Lei número 103/2024, de autoria do Vereador Joaquim da Janelinha (PDT), foi discutido pelos Vereadores Emília Corrêa (PL), e adiado por sete dias pela Mesa Diretora. Projeto de Decreto Legislativo número 19/2024, de autoria do Vereador Camilo Daniel (PT), submetido à discussão, foi aprovado em votação única. Projeto de Decreto Legislativo número 20/2024, de autoria do Vereador Professor Bittencourt (PDT), submetido à discussão, foi aprovado em votação única.  </w:t>
      </w:r>
      <w:r w:rsidDel="00000000" w:rsidR="00000000" w:rsidRPr="00000000">
        <w:rPr>
          <w:rFonts w:ascii="Arial" w:cs="Arial" w:eastAsia="Arial" w:hAnsi="Arial"/>
          <w:i w:val="1"/>
          <w:rtl w:val="0"/>
        </w:rPr>
        <w:t xml:space="preserve">Assumiu a Presidência o Vereador Eduardo Lima (REPUBLICANOS). </w:t>
      </w:r>
      <w:r w:rsidDel="00000000" w:rsidR="00000000" w:rsidRPr="00000000">
        <w:rPr>
          <w:rFonts w:ascii="Arial" w:cs="Arial" w:eastAsia="Arial" w:hAnsi="Arial"/>
          <w:rtl w:val="0"/>
        </w:rPr>
        <w:t xml:space="preserve">Projeto de Lei número 250/2023, de autoria do Vereador Breno Garibalde (REDE), foi adiado para a próxima Sessão Ordinária a requerimento do autor. Projeto de Lei número 399/2023, de autoria do Vereador Eduardo Lima (REPUBLICANOS), submetido à discussão, foi aprovado em segunda votação. Projeto de Lei número 402/2023, de autoria dos Vereadores Professor Bittencourt (PDT) e Vinicius Porto (PDT), foi discutido pelo Vereador Vinicius Porto (PDT) e, submetido à discussão, foi aprovado em segunda votação. Feita a recomposição de quórum, presentes os Vereadores: Breno Garibalde (REDE), Camilo Daniel (PT), Cícero do Santa Maria (PODEMOS), Doutor Gonzaga (Sem Partido), Eduardo Lima (REPUBLICANOS), Emília Corrêa (PL), Joaquim da Janelinha (PDT), Sargento Byron Estrelas do Mar (MDB), Sheyla Galba (UNIÃO BRASIL), e Alexsandro da Conceição (Soneca, PSD) (nove). Ausentes os Vereadores: Anderson de Tuca (UNIÃO BRASIL), Aldeilson Soares dos Santos (Binho, PODEMOS), José Américo dos Santos Silva (Bigode do Santa Maria, PSD), Doutor Manuel Marcos (PSD), Elber Batalha Filho (PSB), Fabiano Oliveira (PP), Isac (UNIÃO BRASIL), José Ailton Nascimento (Paquito de Todos, PODEMOS), Pastor Diego (UNIÃO BRASIL), Professor Bittencourt (PDT), Professora Sônia Meire (PSOL), Ricardo Marques (CIDADANIA), Ricardo Vasconcelos (PSD), e Vinícius Porto (PDT) (quatorze). Não havendo quórum para continuidade da fase de deliberação das matérias e, como nada mais havia a tratar, o Senhor Presidente convocou uma Sessão Ordinária em</w:t>
      </w:r>
      <w:r w:rsidDel="00000000" w:rsidR="00000000" w:rsidRPr="00000000">
        <w:rPr>
          <w:rFonts w:ascii="Arial" w:cs="Arial" w:eastAsia="Arial" w:hAnsi="Arial"/>
          <w:rtl w:val="0"/>
        </w:rPr>
        <w:t xml:space="preserve"> vinte e oito de maio de dois mil e vinte e quatro</w:t>
      </w:r>
      <w:r w:rsidDel="00000000" w:rsidR="00000000" w:rsidRPr="00000000">
        <w:rPr>
          <w:rFonts w:ascii="Arial" w:cs="Arial" w:eastAsia="Arial" w:hAnsi="Arial"/>
          <w:rtl w:val="0"/>
        </w:rPr>
        <w:t xml:space="preserve">, na hora Regimental, e deu por encerrada a sessão às onze horas e trinta e quatro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três de maio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U9xcRbuMIQ69ONvSQ9HjWdN5sQ==">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