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31ª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rtl w:val="0"/>
        </w:rPr>
        <w:t xml:space="preserve"> DE MAIO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Secretarias. Presentes na abertura da Sessão os Senhores Vereadores: Breno Garibalde (REDE), Camilo Daniel (PT), Cícero do Santa Maria (PODEMOS), Eduardo Lima (REPUBLICANOS), Elber Batalha Filho (PSB), Fabiano Oliveira (PP), Isac (UNIÃO BRASIL), José Ailton Nascimento (Paquito de Todos, PODEMOS), Pastor Diego (UNIÃO BRASIL), Professora Sônia Meire (PSOL), Ricardo Marques (CIDADANIA), Ricardo Vasconcelos (PSD), Sargento Byron Estrelas do Mar (MDB) e Sheyla Galba (UNIÃO BRASIL). No decorrer da Sessão foi registrada a presença dos Vereadores: Anderson de Tuca (UNIÃO BRASIL), Aldeilson Soares dos Santos (Binho, PODEMOS), Doutor Manuel Marcos (PSD), Emília Corrêa (PL), Joaquim da Janelinha (PDT), Professor Bittencourt (PDT), Alexsandro da Conceição (Soneca, PSD), e Vinícius Porto (PDT) (vinte e dois). Ausentes os Vereadores: José Américo dos Santos Silva (Bigode do Santa Maria, PSD) e Doutor Gonzaga (Sem Partido) (dois), ambos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441/2023, de autoria do Vereador Isac (UNIÃO BRASIL), reconhece de utilidade pública a associação aracajuana de beneficência - Hospital e Maternidade Santa Isabel, e dá outras providências; 58/2024, de autoria da Vereadora Professora Sônia Meire (PSOL), dispõe sobre princípios e diretrizes para a elaboração e implementação de políticas públicas voltadas para o Trabalho Digno e Cidadania para População em Situação de Rua (PopRua), no âmbito do Município de Aracaju e dá outras providências; 93/2024, de autoria da Vereadora Sheyla Galba (CIDADANIA), institui a política municipal de enfrentamento à violência política de gênero e raça e dá outras providências; 100/2024, de autoria do Vereador Doutor Manuel Marcos (PSD), dispõe a expedição de receitas médicas e odontológicas digitadas em computador, no âmbito do Município de Aracaju, e dá outras providências. Projeto de Resolução número 10/2024, de autoria da Mesa Diretora, dispõe sobre a criação do “Prêmio de Poesia Governador Marcelo Déda”, na Câmara de Vereadores de Aracaju e dá providências. Projetos de Decreto Legislativo números 50/2024, de autoria da Vereadora Professora Sônia Meire (PSOL), concede título de cidadania aracajuana a Márcia Ferreira Cândido de Souza e dá outras providências; 52/2024, de autoria do Vereador Ricardo Marques (CIDADANIA), concede título de cidadania aracajuana a Senhora Kátia Sandra Machado Pimentel Gadelha e dá providências correlatas; 54/2024, de autoria do Vereador Eduardo Lima (REPUBLICANOS), concede título de cidadania aracajuana ao Senhor Tarcísio da Silva Tavares e dá providências correlatas. Requerimentos números 200/2024 a 206/2024, de autoria da Vereadora Sheyla Galba (CIDADANIA); 210/2024, de autoria do Vereador Isac (UNIÃO BRASIL); 212/2024, de autoria do Vereador Sargento Byron Estrelas do Mar (MDB); 215/2024, de autoria da Vereadora Emília Corrêa (PL); 216/2024, de autoria do Vereador José Américo dos Santos Silva (Bigode do Santa Maria, PSD); 221/2024, de autoria da Mesa Diretora. Moções números 38/2024, de autoria da Vereadora Emília Corrêa (PL) e 39/2024, de autoria do Vereador Isac (UNIÃO BRASIL). Indicações números 377/2024, de autoria do Vereador Anderson de Tuca (UNIÃO BRASIL); 382/2024 e 383/2024, de autoria do Vereador Ricardo Vasconcelos (PSD); 384/2024 a 388/2024, de autoria do Vereador Sargento Byron Estrelas do Mar (MDB); 389/2024 e 390/2024, de autoria do Vereador Eduardo Lima (REPUBLICANOS); 391/2024 a 393/2024, de autoria do Vereador Sargento Byron Estrelas do Mar (MDB); 394/2024 a 397/2024, de autoria do Vereador Ricardo Marques (CIDADANIA); 398/2024, de autoria do Vereador Camilo Daniel (PT); 399/2024, de autoria do Vereador Ricardo Marques (CIDADANIA); 400/2024, de autoria do Vereador Camilo Daniel (PT); 401/2024, de autoria do Vereador Ricardo Vasconcelos (PSD); 402/2024 e 403/2024, de autoria do Vereador Breno Garibalde (REDE); 404/2024 a 409/2024, de autoria do Vereador Anderson de Tuca (UNIÃO BRASIL); 411/2024 e 412/2024, de autoria do Vereador Camilo Daniel (PT).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disse que hoje vivemos novamente um grande drama em Aracaju por conta das chuvas e que nada tem sido feito para lidar com esse problema. Afirmou que a recente tragédia que ocorreu no Rio </w:t>
      </w:r>
      <w:r w:rsidDel="00000000" w:rsidR="00000000" w:rsidRPr="00000000">
        <w:rPr>
          <w:rFonts w:ascii="Arial" w:cs="Arial" w:eastAsia="Arial" w:hAnsi="Arial"/>
          <w:rtl w:val="0"/>
        </w:rPr>
        <w:t xml:space="preserve">Grande</w:t>
      </w:r>
      <w:r w:rsidDel="00000000" w:rsidR="00000000" w:rsidRPr="00000000">
        <w:rPr>
          <w:rFonts w:ascii="Arial" w:cs="Arial" w:eastAsia="Arial" w:hAnsi="Arial"/>
          <w:rtl w:val="0"/>
        </w:rPr>
        <w:t xml:space="preserve"> do </w:t>
      </w:r>
      <w:r w:rsidDel="00000000" w:rsidR="00000000" w:rsidRPr="00000000">
        <w:rPr>
          <w:rFonts w:ascii="Arial" w:cs="Arial" w:eastAsia="Arial" w:hAnsi="Arial"/>
          <w:rtl w:val="0"/>
        </w:rPr>
        <w:t xml:space="preserve">Sul</w:t>
      </w:r>
      <w:r w:rsidDel="00000000" w:rsidR="00000000" w:rsidRPr="00000000">
        <w:rPr>
          <w:rFonts w:ascii="Arial" w:cs="Arial" w:eastAsia="Arial" w:hAnsi="Arial"/>
          <w:rtl w:val="0"/>
        </w:rPr>
        <w:t xml:space="preserve"> foi prevista em dois mil e quinze, por técnicos que declararam essa possibilidade em um relatório, mas o aviso foi ignorado. Mostrou vídeos de diversos locais em Aracaju que foram alagados e criticou a impermeabilização das superfícies do município com o excessivo uso do asfalto. Criticou a falta de política para preservação do patrimônio histórico em Aracaju, o que faz com que diversos prédios estejam com risco de desabamento, finalizou afirmando que o correto seria preservar essas edificações em vez de demoli-las.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lamentou a recente tragédia que ocorreu no Rio Grande do Sul e ressaltou que existe uma situação similar em Aracaju pela falta de planejamento. Foi aprovado um código florestal que deu aval para toda a destruição do meio ambiente nesse país, incluindo no Rio Grande do Sul, com o objetivo de expandir as fronteiras agrícolas. Parabenizou o Movimento Sem Terra e as igrejas pelas doações de alimentos para as pessoas que estão sofrendo com a tragédia, ressaltando que nessas situações  é sempre a população mais carente que socorre as vítimas. O Vereador </w:t>
      </w:r>
      <w:r w:rsidDel="00000000" w:rsidR="00000000" w:rsidRPr="00000000">
        <w:rPr>
          <w:rFonts w:ascii="Arial" w:cs="Arial" w:eastAsia="Arial" w:hAnsi="Arial"/>
          <w:i w:val="1"/>
          <w:rtl w:val="0"/>
        </w:rPr>
        <w:t xml:space="preserve">Cícero do Santa Maria (PODEMOS)</w:t>
      </w:r>
      <w:r w:rsidDel="00000000" w:rsidR="00000000" w:rsidRPr="00000000">
        <w:rPr>
          <w:rFonts w:ascii="Arial" w:cs="Arial" w:eastAsia="Arial" w:hAnsi="Arial"/>
          <w:rtl w:val="0"/>
        </w:rPr>
        <w:t xml:space="preserve"> parabenizou o Hospital Cirurgia por evento realizado recentemente para confraternização dos funcionários deste hospital, mostrou fotos do evento e disse que hoje quase todos os funcionários participam do evento. Pediu orações pelas famílias que estão sofrendo no Rio Grande do Sul e declarou que o que aconteceu lá pode acontecer em qualquer local neste país. Mostrou vídeo de diversas ruas no Santa Maria e declarou que, há muito tempo, solicita a contenção de um morro </w:t>
      </w:r>
      <w:r w:rsidDel="00000000" w:rsidR="00000000" w:rsidRPr="00000000">
        <w:rPr>
          <w:rFonts w:ascii="Arial" w:cs="Arial" w:eastAsia="Arial" w:hAnsi="Arial"/>
          <w:rtl w:val="0"/>
        </w:rPr>
        <w:t xml:space="preserve">no local</w:t>
      </w:r>
      <w:r w:rsidDel="00000000" w:rsidR="00000000" w:rsidRPr="00000000">
        <w:rPr>
          <w:rFonts w:ascii="Arial" w:cs="Arial" w:eastAsia="Arial" w:hAnsi="Arial"/>
          <w:rtl w:val="0"/>
        </w:rPr>
        <w:t xml:space="preserve">, uma vez que essa reivindicação já é uma demanda antiga </w:t>
      </w:r>
      <w:r w:rsidDel="00000000" w:rsidR="00000000" w:rsidRPr="00000000">
        <w:rPr>
          <w:rFonts w:ascii="Arial" w:cs="Arial" w:eastAsia="Arial" w:hAnsi="Arial"/>
          <w:rtl w:val="0"/>
        </w:rPr>
        <w:t xml:space="preserve">da população</w:t>
      </w:r>
      <w:r w:rsidDel="00000000" w:rsidR="00000000" w:rsidRPr="00000000">
        <w:rPr>
          <w:rFonts w:ascii="Arial" w:cs="Arial" w:eastAsia="Arial" w:hAnsi="Arial"/>
          <w:rtl w:val="0"/>
        </w:rPr>
        <w:t xml:space="preserve">. Pela Ordem, a Vereadora Sônia Meire justificou que irá se ausentar, momentaneamente, e retornará para votação. O Vereador Eduardo Lima (REPUBLICANOS) falou que não vemos ações da Superintendência Municipal de Trânsito e Transportes (SMTT) em favor da educação no trânsito, enquanto outros órgãos ligados ao trânsito realizam ações nesse sentido. Falou que o projeto que será realizado com o financiamento do banco dos BRICS não contempla a drenagem do Morro do Avião e se mostrou indignado com esse fato. Falou de projeto realizado dentro do Copemcan, com o objetivo de educar pessoas no presídio, e mostrou fotos dessa atuação, criticou recente resolução do Governo Federal que tem como objetivo impedir ações de instituições religiosas nas instituições de correção penal, pois isso vai dificultar a realização desse importante trabalho.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prestou solidariedade ao Rio Grande do Sul, pois a maioria dos municípios foram afetados e mais de cem hospitais foram danificados. Lembrou que anos antes dessa catástrofe, cientistas do mundo todo denunciavam a necessidade de ações ambientais preventivas e que em vez de ouvir o aviso os governantes do estado reduziram de forma drástica as regras de proteção ao meio ambiente influenciados pelos interesses do agronegócio. Defendeu que o fundo eleitoral de cinco bilhões de reais seja abolido, mas que como não há tempo hábil para fazer uma mudança desse porte antes das eleições, defendeu que pelo menos cinquenta por cento do fundo seja encaminhado para ajudar os cidadãos do Rio Grande do Sul. Defendeu também que as emendas parlamentares dos deputados federais sejam encaminhadas para esse objetivo.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afirmou que fez uma visita em dois mil e vinte um ao Recanto dos Cajueiros onde encontrou casas abandonadas, esgoto a céu aberto e infestação de diversos animais, mostrou vídeos realizados três anos atrás e outro vídeo filmado recentemente no local demonstrando que não houve melhora. Declarou que o problema das enchentes não é solucionado, pois a gestão não realiza limpeza de bueiros com constância e planejamento de drenagem. Afirmou que a gestão atual de Aracaju é irresponsável e somente tem interesse em se manter no poder. Mostrou vídeo de alagamentos que aconteceram hoje no município. O Vereador </w:t>
      </w:r>
      <w:r w:rsidDel="00000000" w:rsidR="00000000" w:rsidRPr="00000000">
        <w:rPr>
          <w:rFonts w:ascii="Arial" w:cs="Arial" w:eastAsia="Arial" w:hAnsi="Arial"/>
          <w:i w:val="1"/>
          <w:rtl w:val="0"/>
        </w:rPr>
        <w:t xml:space="preserve">Fabiano Oliveira (PP) </w:t>
      </w:r>
      <w:r w:rsidDel="00000000" w:rsidR="00000000" w:rsidRPr="00000000">
        <w:rPr>
          <w:rFonts w:ascii="Arial" w:cs="Arial" w:eastAsia="Arial" w:hAnsi="Arial"/>
          <w:rtl w:val="0"/>
        </w:rPr>
        <w:t xml:space="preserve">prestou solidariedade com a população do Rio Grande do Sul e enalteceu a atitude do jogador de futebol que recebeu moradores afetados, da cidade, em sua casa. Elogiou artistas como Gusttavo Lima e Whindersson Nunes que fizeram doações e ações beneficentes para ajudar a aliviar a tragédia. Afirmou que estão previstas chuvas fortes para os próximos dias e lamentou a morte dos membros de uma família de cinco pessoas que foram encontrados abraçados. O Vereador</w:t>
      </w:r>
      <w:r w:rsidDel="00000000" w:rsidR="00000000" w:rsidRPr="00000000">
        <w:rPr>
          <w:rFonts w:ascii="Arial" w:cs="Arial" w:eastAsia="Arial" w:hAnsi="Arial"/>
          <w:i w:val="1"/>
          <w:rtl w:val="0"/>
        </w:rPr>
        <w:t xml:space="preserve"> Isac (UNIÃO BRASIL) </w:t>
      </w:r>
      <w:r w:rsidDel="00000000" w:rsidR="00000000" w:rsidRPr="00000000">
        <w:rPr>
          <w:rFonts w:ascii="Arial" w:cs="Arial" w:eastAsia="Arial" w:hAnsi="Arial"/>
          <w:rtl w:val="0"/>
        </w:rPr>
        <w:t xml:space="preserve">lembrou que na legislatura passada foi aprovado um projeto de revitalização de rios e canais em Aracaju, a lei 4937/2017, que infelizmente foi declarada inconstitucional em uma ação judicial a pedido da prefeitura. Declarou que a atual gestão ignora as ações ambientais necessárias para evitar os alagamentos e atribui a Deus ou à natureza a ocorrência desse problema. Lembrou que o Lago da Aparecida todo ano alaga, mas que não alagou este ano pois a prefeitura tomou medidas mais incisivas de prevenção, e isso demonstra que os alagamentos em outros locais poderiam ser prevenidos.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iniciou o discurso informando que jamais ocupará esta Tribuna para ofender as pessoas, e jamais fugirá da ética ou da responsabilidade de representar o povo aracajuano. Sustentou que, ante a necessidade de representar adequadamente o povo de Aracaju, não pode se calar face aos problemas que existem na cidade. O Parlamentar destacou os problemas enfrentados em decorrência das chuvas, e mencionou que, em que pese ocorram problemas todos os anos no bairro São José, não são tomadas medidas preventivas ou que solucionem o drama das famílias. Disse que não pode acusar o governo pela grande quantidade de chuvas que acometem a cidade, tampouco pelo fato de Aracaju ser erguida em torno de manguezais e aterros, porém é necessário aprender com a ocorrência de problemas e tragédias. Asseverou que é fundamental a prevenção, pois o sofrimento das famílias já é esperado em decorrência da falta de providências do Poder Público. Citou os reiterados pedidos, requerimentos e indicações que não foram atendidos, pugnando pela limpeza do bairro Industrial, mais especificamente da área de canal, tomada pela vegetação, e os problemas relacionados à dengue enfrentados na localidade. Exibiu imagens de buracos em avenidas e ruas, do bairro citado, disse que já foi atendido diversas vezes pelo Executivo Municipal e aplaudiu várias iniciativas louváveis, mas precisa também exibir os problemas de Aracaju. Pediu também apoio ao Poder Público com relação aos problemas enfrentados pelos bairros Mosqueiro, Matapoã, Areia Branca, Gameleira, São José e Robalo, novos bairros de Aracaju, que necessitam de obras de infraestrutura. O Vereador </w:t>
      </w:r>
      <w:r w:rsidDel="00000000" w:rsidR="00000000" w:rsidRPr="00000000">
        <w:rPr>
          <w:rFonts w:ascii="Arial" w:cs="Arial" w:eastAsia="Arial" w:hAnsi="Arial"/>
          <w:i w:val="1"/>
          <w:rtl w:val="0"/>
        </w:rPr>
        <w:t xml:space="preserve">Pastor Diego (UNIÃO BRASIL) </w:t>
      </w:r>
      <w:r w:rsidDel="00000000" w:rsidR="00000000" w:rsidRPr="00000000">
        <w:rPr>
          <w:rFonts w:ascii="Arial" w:cs="Arial" w:eastAsia="Arial" w:hAnsi="Arial"/>
          <w:rtl w:val="0"/>
        </w:rPr>
        <w:t xml:space="preserve">exibiu vídeo e prestou solidariedade à tragédia vivida pelos cidadãos do Rio Grande do Sul. Destacou que lamenta a tentativa de levar questões políticas ao debate acerca do desastre, culpando ou inocentando políticos pelo ocorrido. Parabenizou as iniciativas solidárias tomadas pelo empresário Luciano Hang, pelo Governo de Sergipe e pelo Prefeito Edvaldo Nogueira, através da Frente Nacional dos Prefeitos. Celebrou também a atuação da Igreja Quadrangular, e disse que é hora de rever o fundo eleitoral e propôs a concentração de esforços para reconstruir a vida das famílias. Noutro tema, exibiu vídeo com cortes da apresentação da cantora Madonna, no Rio de Janeiro, e sustentou que se tratou da veiculação e transmissão de conteúdo pornográfico, e do vilipêndio de imagens cristãs. Lamentou os vinte milhões de reais investidos pelo Governo do Estado e do Município do Rio de Janeiro e buscou providências de autoridades com relação à prática de crimes na apresentação. Em outro tema, condenou a resolução de número 34 do Conselho Nacional de Política Criminal e Penitenciária (CNPCP) que, segundo ele, condena a atuação de evangélicos junto aos presídios brasileiros. O Parlamentar sustentou que a resolução reflete preconceito religioso e é inconstitucional, asseverando que qualquer religião pode promover ações semelhantes. O Vereador apresentou vídeo retratando a má conservação do “Mundo da Criança” na Orla de Atalaia, e pediu providências do Poder Executivo Municipal. Pediu ações também voltadas à fiscalização do trânsito e estacionamento de veículos nas ciclovias do bairro Coroa do Meio, e apresentou imagens dos carros transitando nas áreas destinadas exclusivamente a ciclistas. Por fim, apresentou vídeo da Rua Armando Barros, em frente ao Condomínio Costa Verde, onde três carros caíram num grande buraco que surgiu na localidade. Fez aparte a Vereadora Emília Corrêa (PL). Assumiu a Tribuna o Vereador Ricardo Marques (CIDADANIA), que tratou dos problemas ocasionados pela liberação de obras através da promessa de compensação ambiental. Relembrou que, em dois mil e vinte e dois, apresentou várias denúncias relacionadas às obras das Avenidas Hermes Fontes e Perimetral Oeste, e que participou de diversas audiências junto ao Ministério Público pedindo providências acerca das compensações ambientais acordadas. Disse que terminou o ano de dois mil e vinte e três e ainda não foi apresentado um calendário para implementação das compensações ambientais ao </w:t>
      </w:r>
      <w:r w:rsidDel="00000000" w:rsidR="00000000" w:rsidRPr="00000000">
        <w:rPr>
          <w:rFonts w:ascii="Arial" w:cs="Arial" w:eastAsia="Arial" w:hAnsi="Arial"/>
          <w:i w:val="1"/>
          <w:rtl w:val="0"/>
        </w:rPr>
        <w:t xml:space="preserve">Parquet </w:t>
      </w:r>
      <w:r w:rsidDel="00000000" w:rsidR="00000000" w:rsidRPr="00000000">
        <w:rPr>
          <w:rFonts w:ascii="Arial" w:cs="Arial" w:eastAsia="Arial" w:hAnsi="Arial"/>
          <w:rtl w:val="0"/>
        </w:rPr>
        <w:t xml:space="preserve">estadual. Sustentou que em razão dessas ações de desrespeito ao meio ambiente ocorrem os problemas hoje enfrentados em decorrência das chuvas. Destacou que recebeu várias manifestações nas redes sociais e que o mandato dele está sempre à disposição da população de Aracaju para denunciar os problemas. Recordou que, ano passado, esteve na Zona de Expansão apresentando os problemas enfrentados pela população e, de fato, algumas medidas paliativas foram tomadas. Disse que, entretanto, a solução dos problemas não foi implementada, tampouco foram tomadas medidas realmente efetivas em diversas localidades. Noutro tema, o Vereador alertou para os problemas existentes no Centro e no bairro Siqueira Campos, e questionou o que vem sendo feito para preservação de encostas, e que medidas vêm sendo tomadas em prol do escoamento das águas. Destacou que se foram dezesseis anos de uma gestão que pouco fez no sentido de preservação ambiental ou preservação de árvores, e não é preciso ser Vereador de oposição para constatar isso, basta andar pelas ruas de Aracaju. Por fim, prestou solidariedade ao povo do estado do Rio Grande do Sul e apresentou a iniciativa da Agência Adventista de Desenvolvimento e Recursos Assistenciais (ADRA) em prol daquela população. Foi aparteado pela Vereadora Emília Corrêa (PL). O Vereador </w:t>
      </w:r>
      <w:r w:rsidDel="00000000" w:rsidR="00000000" w:rsidRPr="00000000">
        <w:rPr>
          <w:rFonts w:ascii="Arial" w:cs="Arial" w:eastAsia="Arial" w:hAnsi="Arial"/>
          <w:i w:val="1"/>
          <w:rtl w:val="0"/>
        </w:rPr>
        <w:t xml:space="preserve">Ricardo Vasconcelos (REDE)</w:t>
      </w:r>
      <w:r w:rsidDel="00000000" w:rsidR="00000000" w:rsidRPr="00000000">
        <w:rPr>
          <w:rFonts w:ascii="Arial" w:cs="Arial" w:eastAsia="Arial" w:hAnsi="Arial"/>
          <w:rtl w:val="0"/>
        </w:rPr>
        <w:t xml:space="preserve"> destacou que os problemas ocasionados pelas chuvas em Aracaju não são pontuais, são recorrentes e históricos. Salientou que nenhum prefeito que passou pela Capital conseguiu solucionar a questão, mas não chove ou ocorrem enchentes somente em Aracaju, e que podem ser buscadas soluções a partir do êxito de outros países e localidades. Disse que hoje, com acesso à internet, várias soluções se apresentam, e precisam ser aplicadas em Aracaju que, até dias atuais, enfrenta problemas com bueiros entupidos. Citou a parábola do “suplício de Tântalo”, segundo a qual voltamos à estaca zero quando estamos próximos de alcançar êxito, e disse que parece ser o que ocorre em Aracaju. Asseverou que o tempo passa, e não importa de quem seja a iniciativa, é preciso o espírito público, republicano, para resolver os problemas das pessoas. Destacou que em ano eleitoral é muito comum que sejam prometidas soluções milagrosas, ou que se providenciem paliativos, mas que esse tempo está acabando, pois a população está cada vez mais crítica e informada. Salientou que não aponta culpados, mas pede que se dê atenção a mentes brilhantes, arquitetos, engenheiros e estudiosos. Finalizou pugnando ao Prefeito Edvaldo Nogueira que encaminhe um projeto que responda aos servidores públicos do Município de Aracaju, salientou que a Câmara Municipal aguarda a chegada do projeto para manter o poder de compra dos servidores, e que está aqui para defender o povo de Aracaju. Fizeram apartes os Vereadores Breno Garibalde (REDE) e Ricardo Marques (CIDADANIA).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Vinícius Porto (PDT) (vinte e dois), e ausentes os Vereadores: José Américo dos Santos Silva (Bigode do Santa Maria, PSD) e Doutor Gonzaga (Sem Partido) (dois), ambos com justificativas. Pauta de hoje,  sete </w:t>
      </w:r>
      <w:r w:rsidDel="00000000" w:rsidR="00000000" w:rsidRPr="00000000">
        <w:rPr>
          <w:rFonts w:ascii="Arial" w:cs="Arial" w:eastAsia="Arial" w:hAnsi="Arial"/>
          <w:rtl w:val="0"/>
        </w:rPr>
        <w:t xml:space="preserve">de maio  de dois mil e vinte e quatro</w:t>
      </w:r>
      <w:r w:rsidDel="00000000" w:rsidR="00000000" w:rsidRPr="00000000">
        <w:rPr>
          <w:rFonts w:ascii="Arial" w:cs="Arial" w:eastAsia="Arial" w:hAnsi="Arial"/>
          <w:rtl w:val="0"/>
        </w:rPr>
        <w:t xml:space="preserve">. Projeto de Decreto Legislativo número 8/2024, de autoria do Vereador Pastor Diego (UNIÃO BRASIL), submetido à discussão,foi discutido pelo autor e aprovado em votação única. Projeto de Decreto Legislativo número 15/2024, de autoria da Vereadora Professora Sônia Meire (PSOL), submetido à discussão, foi aprovado em votação única. Projeto de Decreto Legislativo número 44/2024, de autoria do Vereador Pastor Diego (UNIÃO BRASIL), submetido à discussão, foi aprovado em votação única. Projeto de Decreto Legislativo número 45/2024, de autoria do Vereador Pastor Diego (UNIÃO BRASIL), submetido à discussão, foi aprovado em votação única. Projeto de Lei número 405/2023, de autoria do Vereador Isac (UNIÃO BRASIL), submetido à discussão, foi aprovado em segunda votação. Projeto de Lei número 408/2023, de autoria do Vereador Ricardo Marques (CIDADANIA), submetido à discussão, foi aprovado em segunda votação. Projeto de Lei número 425/2023, de autoria do Vereador Sargento Byron Estrelas do Mar (MDB), submetido à discussão, foi aprovado em segunda votação. Projeto de Lei número 2/2024, de autoria do Vereador Professor Bittencourt (PDT), submetido à discussão, foi aprovado em segunda votação. Projeto de Lei número 427/2023, de autoria do ex-Vereador Zezinho do Bugio, submetido à discussão, foi aprovado em primeira votação. Projeto de Lei número 428/2023, de autoria do ex-Vereador Zezinho do Bugio, submetido à discussão, foi aprovado em primeira votação. Requerimento 211/2024 de autoria do Vereador Elber Batalha Filho (PSB), submetido à discussão, foi aprovado em votação única. Moção número 14/2024, de autoria do Vereador Alexsandro da Conceição (Soneca, PSD), submetida à discussão, foi aprovada em votação única. Moção número 15/2024, de autoria do Vereador Alexsandro da Conceição (Soneca, PSD), submetida à discussão, foi aprovada em votação única. Moção número 16/2024, de autoria do Vereador Alexsandro da Conceição (Soneca, PSD), submetida à discussão, foi discutida pelo Vereador Fabiano Oliveira (PP), que foi aparteado pelos Vereadores Anderson de Tuca (UNIÃO BRASIL), Vinícius Porto (PDT) e Joaquim da Janelinha (PDT), discutida pela Vereadora Professora Sônia Meire (PSOL) e pelo autor, que foi aparteado pelos Vereadores Eduardo Lima (REPUBLICANOS), Emília Corrêa (PL) e Ricardo Vasconcelos (PSD), moção aprovada em votação única. E, como nada mais havia a tratar, o Senhor Presidente convocou Sessão Ordinária em</w:t>
      </w:r>
      <w:r w:rsidDel="00000000" w:rsidR="00000000" w:rsidRPr="00000000">
        <w:rPr>
          <w:rFonts w:ascii="Arial" w:cs="Arial" w:eastAsia="Arial" w:hAnsi="Arial"/>
          <w:rtl w:val="0"/>
        </w:rPr>
        <w:t xml:space="preserve"> oito de maio de dois mil e vinte e quatro</w:t>
      </w:r>
      <w:r w:rsidDel="00000000" w:rsidR="00000000" w:rsidRPr="00000000">
        <w:rPr>
          <w:rFonts w:ascii="Arial" w:cs="Arial" w:eastAsia="Arial" w:hAnsi="Arial"/>
          <w:rtl w:val="0"/>
        </w:rPr>
        <w:t xml:space="preserve">, na hora Regimental, e deu por encerrada a sessão às onze horas e trinta e dois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sete de</w:t>
      </w:r>
      <w:r w:rsidDel="00000000" w:rsidR="00000000" w:rsidRPr="00000000">
        <w:rPr>
          <w:rFonts w:ascii="Arial" w:cs="Arial" w:eastAsia="Arial" w:hAnsi="Arial"/>
          <w:rtl w:val="0"/>
        </w:rPr>
        <w:t xml:space="preserve"> maio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1320800</wp:posOffset>
              </wp:positionH>
              <wp:positionV relativeFrom="paragraph">
                <wp:posOffset>533400</wp:posOffset>
              </wp:positionV>
              <wp:extent cx="3209925" cy="466725"/>
              <wp:effectExtent b="0" l="0" r="0" t="0"/>
              <wp:wrapNone/>
              <wp:docPr id="2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1320800</wp:posOffset>
              </wp:positionH>
              <wp:positionV relativeFrom="paragraph">
                <wp:posOffset>533400</wp:posOffset>
              </wp:positionV>
              <wp:extent cx="3209925" cy="466725"/>
              <wp:effectExtent b="0" l="0" r="0" t="0"/>
              <wp:wrapNone/>
              <wp:docPr id="2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9925" cy="4667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7nX0yTIWohZ0Lu4aQVf7gcxGEA==">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