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 </w:t>
      </w:r>
      <w:r w:rsidDel="00000000" w:rsidR="00000000" w:rsidRPr="00000000">
        <w:rPr>
          <w:rFonts w:ascii="Arial" w:cs="Arial" w:eastAsia="Arial" w:hAnsi="Arial"/>
          <w:b w:val="1"/>
          <w:rtl w:val="0"/>
        </w:rPr>
        <w:t xml:space="preserve">DE AGOSTO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Camilo Daniel (PT), Eduardo Lima (REPUBLICANOS), Fabiano Oliveira (PP), José Ailton Nascimento (Paquito de Todos, PODEMOS), Professora Sônia Meire (PSOL), e Ricardo Marques (CIDADANIA). No decorrer da Sessão foi registrada a presença dos Vereadores: Adriano Taxista (PODEMOS), Anderson de Tuca (UNIÃO BRASIL), José Américo dos Santos Silva (Bigode do Santa Maria, PSD), Aldeilson Soares dos Santos (Binho, PODEMOS), Breno Garibalde (REDE), Cícero do Santa Maria (PODEMOS), Doutor Manuel Marcos (PSD), Isac (UNIÃO BRASIL), Joaquim da Janelinha (PDT), Professor Bittencourt (PDT), Sargento Byron Estrelas do Mar (MDB), Sheyla Galba (UNIÃO BRASIL), Alexsandro da Conceição (Soneca, PSD), e Vinícius Porto (PDT) (vinte). Ausentes os Vereadores: Elber Batalha Filho (PSB), Emília Corrêa (PL), Pastor Diego (UNIÃO BRASIL), e Ricardo Vasconcelos (PSD)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Nona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73/2024, de autoria do Vereador Breno Garibalde (REDE), revalida a utilidade pública do grupo cultural, social e recreativo quadrilha junina Xodó da Vila; 84/2024, de autoria do Vereador Aldeilson Soares dos Santos (Binho, PODEMOS), reconhece a Utilidade Pública da Associação de Aikido Policial e Comunitário (</w:t>
      </w:r>
      <w:r w:rsidDel="00000000" w:rsidR="00000000" w:rsidRPr="00000000">
        <w:rPr>
          <w:rFonts w:ascii="Arial" w:cs="Arial" w:eastAsia="Arial" w:hAnsi="Arial"/>
          <w:rtl w:val="0"/>
        </w:rPr>
        <w:t xml:space="preserve">ASAPCOM</w:t>
      </w:r>
      <w:r w:rsidDel="00000000" w:rsidR="00000000" w:rsidRPr="00000000">
        <w:rPr>
          <w:rFonts w:ascii="Arial" w:cs="Arial" w:eastAsia="Arial" w:hAnsi="Arial"/>
          <w:rtl w:val="0"/>
        </w:rPr>
        <w:t xml:space="preserve">); 145/2024, de autoria da Vereadora Professora Sônia Meire (PSOL), dispõe sobre a instituição da semana municipal de conscientização, prevenção e combate ao trabalho escravo contemporâneo no município de Aracaju e dá outras providências; 188/2024, de autoria do Vereador Sargento Byron Estrelas do Mar (MDB), regulamenta o uso de celulares e dispositivos tecnológicos nas unidades escolares, estabelece diretrizes para o uso consciente e responsável dessas tecnologias e dá outras providências; 191/2024, de autoria do Vereador Anderson de Tuca (UNIÃO BRASIL), cria no município de Aracaju, o selo “Empresa Amiga Dos Autistas” e dá outras providências; 194/2024, de autoria do Vereador Eduardo Lima (REPUBLICANOS), dispõe sobre a afixação de cartazes contendo informações sobre os serviços disponibilizados pelo Centro de Referência de Assistência Social (Cras) nas repartições públicas do município de Aracaju, e dá outras providências; 204/2024, de autoria da Comissão de Justiça e Redação; 209/2024, de autoria do Vereador Cícero do Santa Maria (PODEMOS), estabelece o dia 21 de dezembro como o Dia Municipal do Surdo; 229/2024, de autoria do Vereador Professor Bittencourt (PDT), denomina Praça Maria Ribeiro de Melo Santana a atual Praça 02, localizada entre a Avenida Antônio Barbosa de Jesus e a Rua do Arame, no bairro Japãozinho, e dá providências correlatas. Projeto de Decreto Legislativo número 87/2024, de autoria do Vereador Camilo Daniel (PT), concede título de cidadania aracajuana à senhora Maiana Alves Pessoa e dá outras providências correlatas. Moção número 80/2024, de autoria do Vereador Sargento Byron Estrelas do Mar (MDB).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lembrou que agora há pouco foi realizada reunião dos representantes de gestores dos hospitais filantrópicos de Aracaju, declarou que essas instituições realizam trabalho muito importante e ressaltou que as emendas impositivas têm ajudado essa atuação do terceiro setor. Em outro tema, disse que no último fim de semana mais de cento e cinquenta jovens participaram de evento com o objetivo de incentivar a prática esportiva realizado pela Igreja Universal do Reino de Deus.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declarou estar preocupado com uma obra em curso realizada na região conhecida como Mosqueiro, pois moradores do local levantaram questionamentos sobre os impactos ambientais do empreendimento . Mostrou vídeo do local, onde está sendo realizada a obra, e ressaltou que no lugar não existe presença de fiscalização da prefeitura, mas somente os trabalhadores da empresa contratada. Disse não entender o motivo da correria para finalizar essa obra, pois houve muitos anos para fazer antes e não é correto realizar uma obra como essa de forma apressada.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afirmou que chegou o dia tão esperado da licitação do transporte público, que tanto foi cobrada pela população de Aracaju. Lembrou que foi realizada a primeira fase do processo e as empresas vencedoras foram a Auto Nossa Senhora de Aparecida e a Viação Atalaia. No total circulam quatrocentos e setenta e três ônibus, veículos com a idade máxima de cinco anos e meio. Informou que as quatro prefeituras participantes do consórcio investiram cento e vinte e seis milhões em subsídios e que o consórcio contará com a parceria do governo estadual. Falou sobre a vacinação e declarou que a vacina contra a dengue já atinge setenta e cinco por cento do público alvo em Aracaju. Foram aplicadas de sete mil trezentas e oitenta e três doses da vacina e lembrou que para ser vacinado basta comparecer a um dos postos portando documento de identificação e comprovante de resistência. Finalizou listando valores de emendas parlamentares que foram destinados para diversos hospitais em Aracaju totalizando mais de quinhentos e setenta mil reais. Foi aparteado pelos Vereadores Professor Bittencourt (PDT) e Vinícius Porto (PDT). O presidente justificou a ausência do Vereador Elber Batalha Filho (PSB).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declarou que foi aprovado nesta casa projeto de lei que previa a recomposição inflacionária nos salários dos funcionários municipais porém o prefeito Edvaldo Nogueira não realizou o pagamento deste reajuste. Falou que os sindicatos foram ao tribunal de contas e à sede local da Ordem dos Advogados do Brasil (OAB) buscando reivindicar o cumprimento da lei. Mostrou foto de contracheque de um servidor que comprova que o prefeito reduziu outras parcelas do salário em quatro por cento com o objetivo de tornar </w:t>
      </w:r>
      <w:r w:rsidDel="00000000" w:rsidR="00000000" w:rsidRPr="00000000">
        <w:rPr>
          <w:rFonts w:ascii="Arial" w:cs="Arial" w:eastAsia="Arial" w:hAnsi="Arial"/>
          <w:rtl w:val="0"/>
        </w:rPr>
        <w:t xml:space="preserve">inefetivo</w:t>
      </w:r>
      <w:r w:rsidDel="00000000" w:rsidR="00000000" w:rsidRPr="00000000">
        <w:rPr>
          <w:rFonts w:ascii="Arial" w:cs="Arial" w:eastAsia="Arial" w:hAnsi="Arial"/>
          <w:rtl w:val="0"/>
        </w:rPr>
        <w:t xml:space="preserve"> o reajuste. Afirmou que Edvaldo é um perseguidor da classe trabalhadora pois é responsável por impedir reajustes perante a inflação que tanto mal faz aos trabalhadores. Criticou a administração por não fazer concursos públicos na área da saúde e educação e por aumentar a quantidade de cargos comissionados. Finalizou declarando que cabe a todos um grito de denúncia diante desta situação. O Vereador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celebrou a realização da final do campeonato “Copa Parque”, no bairro Industrial, e parabenizou a todos que fazem e participam do futebol amador. Abordou também a cavalgada do bairro Industrial, realizada no último domingo, cinco, que percorreu com segurança diversos locais da Capital. Declarou ter muito orgulho em falar do bairro Industrial, e disse que é um bairro riquíssimo, porém esquecido pelos governantes. Ressaltou que espera que o próximo chefe do Poder Executivo tenha um olhar mais dedicado ao local, e valorize as estruturas e equipamentos urbanos da região. Asseverou que o bairro, além de ser banhado pelo Rio Sergipe, conta um vasto lençol freático, </w:t>
      </w:r>
      <w:r w:rsidDel="00000000" w:rsidR="00000000" w:rsidRPr="00000000">
        <w:rPr>
          <w:rFonts w:ascii="Arial" w:cs="Arial" w:eastAsia="Arial" w:hAnsi="Arial"/>
          <w:rtl w:val="0"/>
        </w:rPr>
        <w:t xml:space="preserve">minadouros</w:t>
      </w:r>
      <w:r w:rsidDel="00000000" w:rsidR="00000000" w:rsidRPr="00000000">
        <w:rPr>
          <w:rFonts w:ascii="Arial" w:cs="Arial" w:eastAsia="Arial" w:hAnsi="Arial"/>
          <w:rtl w:val="0"/>
        </w:rPr>
        <w:t xml:space="preserve"> que poderiam ser explorados pelo turismo, e com o Parque da Cidade, uma reserva florestal importantíssima para os aracajuanos, e que infelizmente os governantes não investem no valor turístico desses pontos. Destacou que o bairro conta com a Rua de São João, reconhecida em todo o Brasil, também conta com o estádio da Associação Desportiva Confiança, único na Zona Norte de Aracaju. Finalizou o tema rogando pela valorização da Zona Norte, a fim de que a população possa crescer com infraestrutura e segurança adequadas. Noutro ponto, comemorou as obras de revitalização asfáltica da Avenida Visconde de Maracaju, mas ressaltou que o material fresado retirado da avenida poderia servir como paliativo à infraestrutura da Zona de Expansão, por se adaptar muito bem às condições lamacentas do local.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comemorou a convenção do Partido Democrático Trabalhista (PDT), e o anúncio da chapa que disputará o pleito eleitoral municipal, encabeçada pelo ex-secretário Luiz Roberto, candidato a prefeito, com o Vereador Fabiano Oliveira (PP) enquanto candidato a vice-prefeito. Elogiou a escolha do Vereador Fabiano, e a postura das grandes lideranças políticas do estado de Sergipe, mencionando o Governador Fábio Mitidieri, o prefeito Edvaldo Nogueira, o vice-governador Zezinho Sobral, o senador Laércio Oliveira e o ex-Deputado Valadares Filho. Ressaltou que Aracaju precisa olhar para trás como referência, mas continuar em direção ao progresso e ao desenvolvimento. Reprovou a abordagem de algumas pessoas, que praguejavam a aliança política que gerou a chapa que ele apoia para a prefeitura, e destacou que, para a infelicidade destes, tudo está correndo bem. Dirigiram apartes os Vereadores Joaquim da Janelinha (PDT), Vinícius Porto (PDT), Alexsandro da Conceição (Soneca, PSD), José Américo dos Santos Silva (Bigode do Santa Maria, PSD), e Fabiano Oliveira (PP).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deu ênfase à luta empreendida contra a privatização da Companhia de Água e Saneamento de Sergipe (DESO), e lamentou o fato de não ter sido dado parecer pelo Tribunal de Contas do Estado (TCE/SE) que pudesse ser levado ao judiciário para suspender o procedimento que está eivado de vícios. Disse que o Estado de Sergipe, caso tenha sucesso na venda, receberá quatro bilhões de reais há poucos dias das eleições municipais, que serão rateados aos municípios sergipanos. Asseverou que muitos prefeitos já queriam ter esses valores antecipados, antes mesmo da venda da sociedade de economia mista, e disse que o Estado irá entregar a parte superavitária da companhia a uma empresa privada, e a parte deficitária será mantida por seiscentos milhões de reais custeados pela fazenda estadual. Destacou que estamos entregando Sergipe a investidores de outros estados, inclusive estrangeiros, e que essa iniciativa é neoliberal, pois não basta a privatização, mas implica a retirada de recursos do estado para repassar aos grandes empresários. Disse que, por força da Lei Orgânica do Município de Aracaju, o prefeito não tem liberdade para entregar de bandeja o fornecimento de água do Município e que, se Aracaju ficasse de fora, nenhuma empresa teria interesse de adquirir a empresa. Noutro ponto, mencionou que as empresas de transporte público entregam constantemente tabelas para alegar que são deficitárias e precisam de subsídios ou do aumento de tarifas para </w:t>
      </w:r>
      <w:r w:rsidDel="00000000" w:rsidR="00000000" w:rsidRPr="00000000">
        <w:rPr>
          <w:rFonts w:ascii="Arial" w:cs="Arial" w:eastAsia="Arial" w:hAnsi="Arial"/>
          <w:rtl w:val="0"/>
        </w:rPr>
        <w:t xml:space="preserve">mantença</w:t>
      </w:r>
      <w:r w:rsidDel="00000000" w:rsidR="00000000" w:rsidRPr="00000000">
        <w:rPr>
          <w:rFonts w:ascii="Arial" w:cs="Arial" w:eastAsia="Arial" w:hAnsi="Arial"/>
          <w:rtl w:val="0"/>
        </w:rPr>
        <w:t xml:space="preserve"> dos serviços, mas que refutou os dados apresentados, e denuncia as ingerências e a fraude dessas empresas. Destacou que o projeto de licitação do transporte público está sendo executado com profundos erros, e mencionou como exemplos a falta de previsão imediata de ar-condicionado, a falta de menção a transporte alternativo, garantias aos trabalhadores rodoviários e da qualidade da mobilidade urbana. Assegurou que, independentemente do local onde esteja, seguirá fiscalizando o transporte público na Capital, e reprovou a privatização do transporte público em Aracaju.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exibiu vídeo e enfatizou o caso de jovens que são introduzidos no esporte para adquirir melhores condições de vida, e questionou quantas vidas não podem ser mudadas por iniciativas que incentivem a prática esportiva. Apresentou vídeo de jovens que são apresentados à prática de triathlon no município de Laranjeiras, e ressaltou a importância desse incentivo como instrumento para melhoria da qualidade de vida da população. Asseverou que iniciativas como a apresentada, assim como todo o terceiro setor, precisam ser incentivadas e fomentadas, por alcançarem espaços em que o Estado não conseguem chegar. Encerrou celebrando o momento político e as iniciativas que contribuem com a vida dos Aracajuanos, e rememorando a luta que trava em prol de melhorias de infraestrutura para a população da Zona de Expansão. Foi aparteado pelos Vereadores Vinicius Porto (PDT) e Fabiano Oliveira (PP).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José Américo dos Santos Silva (Bigode do Santa Maria, PSD), Aldeilson Soares dos Santos (Binho, PODEMOS), Breno Garibalde (REDE), Camilo Daniel (PT), Cícero do Santa Maria (PODEMOS), Doutor Manuel Marcos (PSD), Eduardo Lima (REPUBLICANOS), Fabiano Oliveira (PP), Isac (UNIÃO BRASIL), Joaquim da Janelinha (PDT), José Ailton Nascimento (Paquito de Todos, PODEMOS), Professor Bittencourt (PDT), Professora Sônia Meire (PSOL), Ricardo Marques (CIDADANIA), Sargento Byron Estrelas do Mar (MDB), Sheyla Galba (UNIÃO BRASIL), Alexsandro da Conceição (Soneca, PSD), e Vinícius Porto (PDT) (vinte), e ausentes os Vereadores: Elber Batalha Filho (PSB), Emília Corrêa (PL), Pastor Diego (UNIÃO BRASIL), e Ricardo Vasconcelos (PSD) (quatro), com justificativas. Pauta de hoje, sete de agosto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Projeto de Lei número 371/2023, de autoria da Vereadora Professora Sônia Meire (PSOL), submetido à apreciação, foi aprovado em redação final. Projeto de Lei número 374/2023, de autoria do Vereador Professor Bittencourt (PDT), submetido à apreciação, foi aprovado em redação final. Projeto de Lei número 376/2023, de autoria da Vereadora Emília Corrêa (PL), submetido à apreciação, foi aprovado em redação final. Projeto de Lei número 400/2023, de autoria do Vereador Eduardo Lima (REPUBLICANOS), submetido à apreciação, foi aprovado em redação final. Projeto de Lei número 409/2023, de autoria do Vereador Breno Garibalde (REDE), submetido à apreciação, foi aprovado em redação final. Projeto de Lei número 411/2023, de autoria do Vereador Alexsandro da Conceição (Soneca, PSD), submetido à apreciação, foi aprovado em redação final. Projeto de Lei número 31/2024, de autoria da Vereadora Sheyla Galba (UNIÃO BRASIL), submetido à apreciação, foi aprovado em redação final. Projeto de Lei número 45/2024, de autoria do Vereador Eduardo Lima (REPUBLICANOS), submetido à apreciação, foi aprovado em redação final. Projeto de Lei número 98/2023, de autoria do Vereador Fabiano Oliveira (PP), submetido à discussão, foi aprovado em segunda votação. Projeto de Lei número 251/2023, de autoria do Vereador Breno Garibalde (REDE), submetido à discussão, foi aprovado em segunda votação. Projeto de Lei número 38/2022, de autoria da ex-Vereadora Linda Brasil, submetido à discussão, foi discutido pela Vereadora Professora Sônia Meire (PSOL), e aprovado em primeira votação. Projeto de Lei número 15/2024, de autoria do Vereador Alexsandro da Conceição (Soneca, PSD), submetido à discussão, foi aprovado em primeira votação. Projeto de Lei número 42/2024, de autoria do Vereador Alexsandro da Conceição (Soneca, PSD), submetido à discussão, foi aprovado em primeira votação. Projeto de Lei número 106/2024, de autoria do Vereador Isac (UNIÃO BRASIL), foi adiado por um dia, por deliberação da mesa diretora. </w:t>
      </w:r>
      <w:r w:rsidDel="00000000" w:rsidR="00000000" w:rsidRPr="00000000">
        <w:rPr>
          <w:rFonts w:ascii="Arial" w:cs="Arial" w:eastAsia="Arial" w:hAnsi="Arial"/>
          <w:i w:val="1"/>
          <w:rtl w:val="0"/>
        </w:rPr>
        <w:t xml:space="preserve">Pela ordem, a Vereadora Professora Sônia Meire (PSOL)</w:t>
      </w:r>
      <w:r w:rsidDel="00000000" w:rsidR="00000000" w:rsidRPr="00000000">
        <w:rPr>
          <w:rFonts w:ascii="Arial" w:cs="Arial" w:eastAsia="Arial" w:hAnsi="Arial"/>
          <w:rtl w:val="0"/>
        </w:rPr>
        <w:t xml:space="preserve"> convocou os vereadores da Comissão de Educação a participar de reunião na próxima quinta-feira, após a Sessão, que também discutirá o fluxo das próximas reuniões. E, como nada mais havia a tratar, o Senhor Presidente convocou uma Sessão Ordinária em</w:t>
      </w:r>
      <w:r w:rsidDel="00000000" w:rsidR="00000000" w:rsidRPr="00000000">
        <w:rPr>
          <w:rFonts w:ascii="Arial" w:cs="Arial" w:eastAsia="Arial" w:hAnsi="Arial"/>
          <w:rtl w:val="0"/>
        </w:rPr>
        <w:t xml:space="preserve"> sete de agosto de dois mil e vinte e quatro</w:t>
      </w:r>
      <w:r w:rsidDel="00000000" w:rsidR="00000000" w:rsidRPr="00000000">
        <w:rPr>
          <w:rFonts w:ascii="Arial" w:cs="Arial" w:eastAsia="Arial" w:hAnsi="Arial"/>
          <w:rtl w:val="0"/>
        </w:rPr>
        <w:t xml:space="preserve">, na hora Regimental, e deu por encerrada a sessão às onze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5OG8yteehhVhiYGf96/IjKnEwg==">CgMxLjA4AGo7ChRzdWdnZXN0LmYxNDJqYTZzem04YhIjRGViYXRlcyBDYW1hcmEgTXVuaWNpcGFsIGRlIEFyYWNhanVqOwoUc3VnZ2VzdC53OHpidXZnZGdoeG4SI0RlYmF0ZXMgQ2FtYXJhIE11bmljaXBhbCBkZSBBcmFjYWp1ajsKFHN1Z2dlc3QudWJ6bHBqbDBpNDBlEiNEZWJhdGVzIENhbWFyYSBNdW5pY2lwYWwgZGUgQXJhY2FqdWo7ChRzdWdnZXN0LmI3eDB0eXI3bjM4bRIjRGViYXRlcyBDYW1hcmEgTXVuaWNpcGFsIGRlIEFyYWNhanVqOwoUc3VnZ2VzdC53Y2VpcWxoZmFqeHcSI0RlYmF0ZXMgQ2FtYXJhIE11bmljaXBhbCBkZSBBcmFjYWp1ajsKFHN1Z2dlc3QuN2E3MzY5ZnlhM3lyEiNEZWJhdGVzIENhbWFyYSBNdW5pY2lwYWwgZGUgQXJhY2FqdWo7ChRzdWdnZXN0LnJicm1kM3F0MWthZxIjRGViYXRlcyBDYW1hcmEgTXVuaWNpcGFsIGRlIEFyYWNhanVqOwoUc3VnZ2VzdC5ydGFlamVudDliZWwSI0RlYmF0ZXMgQ2FtYXJhIE11bmljaXBhbCBkZSBBcmFjYWp1ajsKFHN1Z2dlc3QucWViM2htODJqajVsEiNEZWJhdGVzIENhbWFyYSBNdW5pY2lwYWwgZGUgQXJhY2FqdWo7ChRzdWdnZXN0Lnl4eGFzcG1zb2ZlZxIjRGViYXRlcyBDYW1hcmEgTXVuaWNpcGFsIGRlIEFyYWNhanVqOwoUc3VnZ2VzdC5obzI5ZTN6ZmU5MGQSI0RlYmF0ZXMgQ2FtYXJhIE11bmljaXBhbCBkZSBBcmFjYWp1ajsKFHN1Z2dlc3Quemhqb2MyajNtdnQwEiNEZWJhdGVzIENhbWFyYSBNdW5pY2lwYWwgZGUgQXJhY2FqdWo7ChRzdWdnZXN0Lml0ZmE2cmI4NjdjahIjRGViYXRlcyBDYW1hcmEgTXVuaWNpcGFsIGRlIEFyYWNhanVqOwoUc3VnZ2VzdC5ueTN6aml1c3UzMjISI0RlYmF0ZXMgQ2FtYXJhIE11bmljaXBhbCBkZSBBcmFjYWp1ajsKFHN1Z2dlc3QuZjZxcXEzdzJoNW9xEiNEZWJhdGVzIENhbWFyYSBNdW5pY2lwYWwgZGUgQXJhY2FqdWo7ChRzdWdnZXN0LjdyYzUyc3RoMDBtcxIjRGViYXRlcyBDYW1hcmEgTXVuaWNpcGFsIGRlIEFyYWNhanVqOwoUc3VnZ2VzdC45NTk1MzloOGV6ZHoSI0RlYmF0ZXMgQ2FtYXJhIE11bmljaXBhbCBkZSBBcmFjYWp1ajsKFHN1Z2dlc3QuanZ2dWM3cDQ0cmhzEiNEZWJhdGVzIENhbWFyYSBNdW5pY2lwYWwgZGUgQXJhY2FqdWo7ChRzdWdnZXN0LmRlbHd1ZmU2cDkxehIjRGViYXRlcyBDYW1hcmEgTXVuaWNpcGFsIGRlIEFyYWNhanVqOwoUc3VnZ2VzdC4xa3dpaXhkbHNxdXgSI0RlYmF0ZXMgQ2FtYXJhIE11bmljaXBhbCBkZSBBcmFjYWp1ajsKFHN1Z2dlc3QuMWRzazdiNmFreGtyEiNEZWJhdGVzIENhbWFyYSBNdW5pY2lwYWwgZGUgQXJhY2FqdXIhMWNjOW1RZGl5aUNoTFlNNVVOdkp2V2h3MkFKdlhBQX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