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23ª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YASMIN COSTA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11 DE ABRIL DE 2024</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Vereador Camilo Daniel (PT) ocupando a Primeira e a Segunda Secretarias.  Presentes na abertura  da Sessão os Senhores Vereadores: Camilo Daniel (PT), Eduardo Lima (REPUBLICANOS), Emília Corrêa (PL), José Ailton Nascimento (Paquito de Todos, PODEMOS), Professora Sônia Meire (PSOL), e Ricardo Marques (CIDADANIA). No decorrer da Sessão foi registrada a presença dos Vereadores: Anderson de Tuca (UNIÃO BRASIL), José Américo dos Santos Silva (Bigode do Santa Maria, PSD), Breno Garibalde (REDE), Doutor Gonzaga (Sem Partido), Doutor Manuel Marcos (PSD), Elber Batalha Filho (PSB), Isac (UNIÃO BRASIL), Joaquim da Janelinha (PDT), Pastor Diego (UNIÃO BRASIL), Professor Bittencourt (PDT), Ricardo Vasconcelos (PSD), Sargento Byron Estrelas do Mar (MDB), Sheyla Galba (UNIÃO BRASIL), e Alexsandro da Conceição (Soneca, PSD) (vinte). Ausentes os Vereadores: Aldeilson Soares dos Santos (Binho, PODEMOS), Cícero do Santa Maria (PODEMOS), Fabiano Oliveira (PP), e Vinícius Porto (PDT) (quatro), todos com justificativas.</w:t>
      </w:r>
      <w:r w:rsidDel="00000000" w:rsidR="00000000" w:rsidRPr="00000000">
        <w:rPr>
          <w:rFonts w:ascii="Arial" w:cs="Arial" w:eastAsia="Arial" w:hAnsi="Arial"/>
          <w:i w:val="1"/>
          <w:rtl w:val="0"/>
        </w:rPr>
        <w:t xml:space="preserve"> Pela Ordem, </w:t>
      </w:r>
      <w:r w:rsidDel="00000000" w:rsidR="00000000" w:rsidRPr="00000000">
        <w:rPr>
          <w:rFonts w:ascii="Arial" w:cs="Arial" w:eastAsia="Arial" w:hAnsi="Arial"/>
          <w:rtl w:val="0"/>
        </w:rPr>
        <w:t xml:space="preserve">a Vereadora Professora Sônia Meire (PSOL) solicitou que a sessão seja nomeada em homenagem póstuma à jovem Yasmin Costa, que foi vítima de feminicídio. O pedido foi deferido pelo Senhor Presidente.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vigésima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92/2024, de autoria do Poder Executivo, dispõe sobre a mudança de destinação de duas áreas públicas, denominadas de Área  Verde I e Área Verde II, ambas localizadas no Bairro Olaria, para implantação de novo projeto urbanístico de reassentamento nesta região, na forma e condições que especifica e dá providências correlatas. Projeto de Decreto Legislativo número 31/2024, de autoria do Vereador Sargento Byron Estrelas do Mar (MDB), concede Título de Cidadania Aracajuana ao Senhor Robson Lage Pereira e dá outras providências. Requerimentos números 150/2024, 151/2024, 152/2024, 153/2024, 154/2024 e 155/2024, todos de autoria da Vereadora Professora Sônia Meire (PSOL); 163/2024, de autoria do Vereador José Américo dos Santos Silva (Bigode do Santa Maria, PSD); 165/2024, de autoria do Vereador Elber Batalha Filho (PSB); 168/2024 e 169/2024, de autoria do Vereador Ricardo Marques (CIDADANIA); 172/2024, de autoria do Vereador Camilo Daniel (PT); 173/2024, de autoria do Vereador Professor Bittencourt (PDT). Moção número 29/2024, de autoria do Vereador Camilo Daniel (PT).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mostrou fotos de uma palestra, realizada no Centro de Integração Raio de Sol (CIRAS), com mães e pais de pessoas com Transtorno do Espectro Autista (TEA) e disse estar alegre pois neste evento percebeu o quanto a Câmara tem sido importante para as entidades do terceiro setor, através de emendas impositivas e de conscientização sobre esse tema. Finalizou dizendo que essas ações geram conforto e apoio para os pais e que por esse motivo se sentiu feliz e realizado ao participar do evento.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afirmou que há muitos anos Aracaju vêm sofrendo com a necessidade de construção ou ampliação de cemitérios e que, recentemente, ficou sabendo que a administração atual iniciará estudos para a criação  de um novo cemitério, somente porque houve sentença judicial, ressaltou que isso deveria ter sido feito muito antes e é indício que a gestão não se preocupa com a  população porque só  agiu quando houve  decisão judicial, juntamente com ação de cumprimento de sentença.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disse que semana passada foi ao Ministério Público tratar sobre a questão de pessoas com Transtorno do Espectro Autista (TEA), que estão sem transporte, pois a administração  fornece, apenas, para menores  de dezoito anos. Falou que o STF tem uma decisão indicando que Aracaju precisa, urgentemente, construir cemitérios, que essa decisão não foi cumprida até o momento. Finalizou comentando sobre recente parecer do Ministério Público sobre o edital de serviço de coleta dos resíduos sólidos e ressaltando que irá convocar o Bruno Moraes, presidente da Emsurb, para prestar esclarecimentos nesta casa. O Vereador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disse que logo irá começar o período de chuva, e que se não forem realizadas melhorias nos bairros a chuva tornará as vias intransitáveis. Criticou a falta de manutenção nas ruas de Aracaju, que estão cheias de mato e lixo, e pediu à Administração municipal que preste  especial atenção a esse problema. Finalizou dizendo que é importante dar atenção a isso agora, para evitar a necessidade de tomar medidas paliativas após alagamentos, quando as chuvas chegarem. Pela Ordem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informou que irá se ausentar para realizar uma consulta médica.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mostrou vídeo de ônibus que parou no meio de uma avenida que estava alagada, afirmou que isso indica que deveriam ter sido tomadas medidas preventivas para evitar os danos da chuva. Denunciou a falta de medicamentos oncológicos no hospital João Alves Filho, e que diversos pacientes chegam a Aracaju e se deparam com essa situação. Finalizou informando que não existe médico especialista de cabeça e pescoço no Hospital João Alves Filho, por essa razão, uma paciente, chamada Edriele, está há dias esperando. Pela Ordem o Vereador Professor Bittencourt (PDT) informou que irá se ausentar brevemente.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disse que o superintendente da SMTT, Renato Teles, não atende os anseios da comunidade. Falou que muitos cidadãos precisam andar quilômetros entre os pontos de ônibus e suas residências, muitas vezes andando na  lama. Pediu que Renato Teles atenda os pedidos dos Vereadores para solucionar essa situação, pois ao fazer isso estaria atendendo também aos anseios da população. O Vereador </w:t>
      </w:r>
      <w:r w:rsidDel="00000000" w:rsidR="00000000" w:rsidRPr="00000000">
        <w:rPr>
          <w:rFonts w:ascii="Arial" w:cs="Arial" w:eastAsia="Arial" w:hAnsi="Arial"/>
          <w:i w:val="1"/>
          <w:rtl w:val="0"/>
        </w:rPr>
        <w:t xml:space="preserve">Doutor Manuel Marcos</w:t>
      </w:r>
      <w:r w:rsidDel="00000000" w:rsidR="00000000" w:rsidRPr="00000000">
        <w:rPr>
          <w:rFonts w:ascii="Arial" w:cs="Arial" w:eastAsia="Arial" w:hAnsi="Arial"/>
          <w:rtl w:val="0"/>
        </w:rPr>
        <w:t xml:space="preserve"> (PSD) disse que ontem esteve no Hospital Santa Isabel para atender uma paciente e se deparou com pessoas aflitas, pois estavam acompanhando uma jovem de dezoito anos que estava internada naquele hospital. Prestou solidariedade à família desta jovem, que foi diagnosticada com síndrome de Hellp, uma condição que ocorre quando não é realizado o pré-natal. Declarou que ficou muito triste com uma pessoa tão jovem estar caminhando, inexoravelmente, para a morte. </w:t>
      </w:r>
      <w:r w:rsidDel="00000000" w:rsidR="00000000" w:rsidRPr="00000000">
        <w:rPr>
          <w:rFonts w:ascii="Arial" w:cs="Arial" w:eastAsia="Arial" w:hAnsi="Arial"/>
          <w:i w:val="1"/>
          <w:rtl w:val="0"/>
        </w:rPr>
        <w:t xml:space="preserve">Inscritos no Grande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iniciou o discurso celebrando o aniversário natalício do Vereador Eduardo Lima (REPUBLICANOS). Em seguida, criticou Projeto do Deputado Estadual “Luizão Dona Trampi” (UNIÃO BRASIL), que rende cidadania sergipano ao ex-Presidente Jair Bolsonaro e à ex-Primeira Dama Michelle Bolsonaro, e disse que reputa inaceitável homenageá-los devido às inúmeras polêmicas em que se envolveram, inclusive de corrupção,  dos episódios em que falaram contra o Nordeste e atentaram contra a democracia. Comemorou a votação ocorrida ontem, na Câmara dos Deputados, que rejeitou a soltura do Deputado Chiquinho Brazão (UNIÃO BRASIL), falou  que o Deputado está preso pelo cometimento de uma gama de crimes e seria inaceitável a soltura dele, visto que praticou os crimes enquanto agente público. Salientou que seguirá com o partido dela, lutando pela punição dos criminosos que ocupam espaços de poder e pelo fim das milícias e organizações criminosas. Em outro tema, a Vereadora relatou  que o projeto de licitação do transporte público está eivado de diversos vícios e problemas, e que foram dados apenas quinze dias corridos, nove dias úteis, para que fossem apresentadas propostas de aperfeiçoamento ao projeto. A Parlamentar  salientou  que a equipe dela apresentou trinta e três propostas, como também o fez a equipe do Vereador Ricardo Marques (CIDADANIA), e espera que elas sejam ouvidas e atendidas. Outrossim, a Vereadora falou  que apresentará manifestação no Ministério Público, pleiteando a ampliação do prazo, para apresentar propostas na Consulta Pública, e afirmou ser de  fundamental importância a discussão com as pessoas e os bairros. Salientou que é necessário dar publicidade às propostas apresentadas pelos cidadãos , que a população deve escolher como o projeto deve ser implementado, e não ficar resumido em uma reunião entre técnicos e gestores. Destacou o perfil conservador do projeto e citou a superlotação de seis pessoas por metro quadrado, o que tornará  o ônibus uma “lata de sardinha”, e propôs  três pessoas por metro quadrado. Mencionou ainda a parca quantidade, contida no projeto,  de ar-condicionado que será instalada nos ônibus,, além do grande tempo para implementar, lembrou, enquanto outros estados renovaram toda a frota em dois anos. Repisou que o baixo nível de exigência e os parâmetros postos no projeto irá promover a manutenção dessas empresas, que tripudiam da população sergipana, e manterá a precariedade do transporte público. Noutro assunto, exibiu imagens do bairro Coroa do Meio, onde se vislumbra o Museu do Mangue, completamente abandonado, e outras áreas em que o desenvolvimento e a construção devem respeitar e preservar o meio ambiente.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iniciou o discurso denunciando a área no Bairro Coroa do Meio, vizinha a área cedida à Polícia Federal, que foi vendida, por quarenta milhões de reais, pela EMURB à Secretaria Municipal da Educação, todos parte da Prefeitura Municipal de Aracaju. O Vereador deu ênfase aos valores envolvidos e às necessidades de construção e reforma de escolas e creches na Capital, reajuste salarial aos professores e transporte escolar. Relembrou que, em dois mil e quinze, este Parlamento aprovou a venda de terrenos na Coroa do Meio, e alguns dos lotes estavam situados nas localidades a que se referiu hoje. Fizeram apartes os Vereadores Elber Batalha Filho (PSB) e Emília Corrêa (PL). O Vereador</w:t>
      </w:r>
      <w:r w:rsidDel="00000000" w:rsidR="00000000" w:rsidRPr="00000000">
        <w:rPr>
          <w:rFonts w:ascii="Arial" w:cs="Arial" w:eastAsia="Arial" w:hAnsi="Arial"/>
          <w:i w:val="1"/>
          <w:rtl w:val="0"/>
        </w:rPr>
        <w:t xml:space="preserve"> Ricardo Vasconcelos (PSD) </w:t>
      </w:r>
      <w:r w:rsidDel="00000000" w:rsidR="00000000" w:rsidRPr="00000000">
        <w:rPr>
          <w:rFonts w:ascii="Arial" w:cs="Arial" w:eastAsia="Arial" w:hAnsi="Arial"/>
          <w:rtl w:val="0"/>
        </w:rPr>
        <w:t xml:space="preserve">assumiu a Tribuna agradecendo pelo tempo que passou no partido Rede Sustentabilidade, reafirmando a parceria e disse que fica feliz por ter deixado um Vereador tão preparado, Breno Garibalde, no partido. Noutro ponto, o Parlamentar disse que em dois mil e vinte e três não notou tanto caos provocado pelas chuvas, quanto vem ocorrendo nessas últimas. O Vereador então prestou homenagem ao tio dele, o médico ginecologista Dr. Melício Resende Machado, que morreu aos 84 anos, na manhã desta segunda-feira (8). Destacou a atuação profissional altruísta e caridosa que o médico prestava às populações mais carentes, disponibilizando  atendimentos e exames gratuitamente e, inclusive, distribuindo medicamentos. O Parlamentar sustentou a importância de uma formação humanística, em qualquer área do conhecimento, para visualizar as necessidades das outras pessoas e buscar atendê-las, independente de contrapartida. Destacou a alegria de estar nas ruas e receber elogios não somente a ele, mas a todos os Vereadores que compõem esta legislatura, pela forma como conduzem um Parlamento independente e que não se curva a quem quer que seja. Fez aparte o Vereador Elber Batalha Filho (PSB). O Vereador </w:t>
      </w:r>
      <w:r w:rsidDel="00000000" w:rsidR="00000000" w:rsidRPr="00000000">
        <w:rPr>
          <w:rFonts w:ascii="Arial" w:cs="Arial" w:eastAsia="Arial" w:hAnsi="Arial"/>
          <w:i w:val="1"/>
          <w:rtl w:val="0"/>
        </w:rPr>
        <w:t xml:space="preserve">Alexsandro da Conceição (Soneca, PSD) </w:t>
      </w:r>
      <w:r w:rsidDel="00000000" w:rsidR="00000000" w:rsidRPr="00000000">
        <w:rPr>
          <w:rFonts w:ascii="Arial" w:cs="Arial" w:eastAsia="Arial" w:hAnsi="Arial"/>
          <w:rtl w:val="0"/>
        </w:rPr>
        <w:t xml:space="preserve">celebrou a chegada do Vereador Ricardo Vasconcelos (PSD) ao Partido Social Democrático, assim como a liderança do Governador Fábio Mitidieri e a permanência dos demais Vereadores do partido que estão nesta Casa. Falou de Projeto de Lei de autoria dele, aprovado, que visa promover a implantação de wifi nos hospitais e postos de saúde da Capital. O Parlamentar ressaltou também a preocupação do Governador, e da equipe dele, com as necessidades do povo sergipano, e disse que é justamente isso que o povo espera: ações concretas. Fez aparte o Vereador José Américo dos Santos Silva (Bigode do Santa Maria, PSD).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tratou de decisões recentes do Supremo Tribunal Federal, que disse estarem retirando o sono de diversos Servidores Públicos pelo Brasil. Mencionou que uma decisão obriga os servidores, que ingressaram no Serviço Público antes de mil novecentos e oitenta e oito, a se aposentarem pelo INSS, o que promoverá uma grande perda financeira a estes servidores. Destacou que pende o julgamento de Embargos Declaratórios neste processo e é necessário que ocorra uma atuação política para que os embargos não sejam julgados com frieza, mas com sensibilidade para o caso. Noutro tema, tratou dos impactos da construção do Calçadão da Praia Formosa, que ignorou uma série de estudos e alertas de especialistas, e disse que recebe hoje relatos de moradores das imediações que sofrem com os grandes alagamentos que ocorrem na região na alternância das marés. Relembrou os alertas do Professor Genival Nunes, na época execrado, e disse que é uma irresponsabilidade colocar a gestão pública em contraponto de um meio ambiente equilibrado. Destacou também os problemas enfrentados em decorrência das obras da Avenida Perimetral Oeste, e tratou das demandas da população afetada, que hoje enfrenta altos níveis de enchentes, perdendo todos os bens. Encerrou parabenizando a atuação do Vereador Eduardo Lima (REPUBLICANOS). Fez aparte o Vereador Ricardo Marques (CIDADANIA).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José Ailton Nascimento (Paquito de Todos, PODEMOS) justificou a ausência do Vereador Vinicius Porto (PDT), por razões médicas.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(UNIÃO BRASIL), José Américo dos Santos Silva (Bigode do Santa Maria, PSD), Breno Garibalde (REDE), Camilo Daniel (PT), Doutor Gonzaga (Sem Partido), Doutor Manuel Marcos (PSD), Eduardo Lima (REPUBLICANOS), Elber Batalha Filho (PSB), Emília Corrêa (PL),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(vinte), e ausentes os Vereadores: Aldeilson Soares dos Santos (Binho, PODEMOS), Cícero do Santa Maria (PODEMOS), Fabiano Oliveira (PP), Vinícius Porto (PDT) (quatro), com justificativas. Pauta de hoje, onze de abril  de dois mil e vinte e quatro. Projeto de Lei número 266/2023 de autoria do Vereador Eduardo Lima (REPUBLICANOS), que submetido à votação foi aprovado em Segunda Discussão. Projeto de Lei número 321/2023 de autoria do Vereador Fabiano Oliveira (PP), que submetido à votação foi aprovado em Segunda Discussão. Projeto de Lei número 326/2023 de autoria do Vereador Eduardo Lima (REPUBLICANOS), que submetido à votação foi aprovado em Segunda Discussão. Projeto de Lei número 342/2023 de autoria do Vereador Sargento Byron Estrelas do Mar (MDB), que submetido à votação foi aprovado em Segunda Discussão. Projeto de Lei número 223/2023 de autoria do Vereador Fábio Meireles, que submetido à votação foi aprovado em Primeira Discussão. Projeto de Lei número 240/2023 de autoria do Vereador Fábio Meireles, que submetido à votação foi aprovado em Primeira Discussão. Projeto de Lei número 404/2023 de autoria do Vereador Isac (UNIÃO BRASIL), foi retirado de pauta a pedido do autor. Requerimento 148/2024 de autoria do Vereador Ricardo Marques (CIDADANIA), que submetido à votação foi aprovado em Votação Única. Requerimento 149/2024 de autoria do Vereador Camilo Daniel (PT), que submetido à votação foi aprovado em Discussão Única. Requerimento 172/2024 de autoria do Vereador Camilo Daniel (PT), que submetido à votação foi aprovado em Discussão Única.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os Vereadores Pastor Diego (UNIÃO BRASIL), Joaquim da Janelinha (PDT) e Sargento Byron Estrelas do Mar (MDB) parabenizaram o Vereador Eduardo Lima (REPUBLICANOS) pelo aniversário natalício dele.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informou que hoje foram votadas as contas públicas de João Augusto Gama que foi prefeito há mais de vinte anos e solicitou que fossem julgadas as contas das demais gestões.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informou que está planejado a votação das contas de todas as gestões anteriores.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Professora Sônia Meire (PSOL) solicitou que a câmara considerasse a votação de Projeto de Lei para a reestruturação do conselho de cultura que foi planejado mas não foi implementado na prática.</w:t>
      </w:r>
      <w:r w:rsidDel="00000000" w:rsidR="00000000" w:rsidRPr="00000000">
        <w:rPr>
          <w:rFonts w:ascii="Arial" w:cs="Arial" w:eastAsia="Arial" w:hAnsi="Arial"/>
          <w:i w:val="1"/>
          <w:rtl w:val="0"/>
        </w:rPr>
        <w:t xml:space="preserve"> Pela Ordem, </w:t>
      </w:r>
      <w:r w:rsidDel="00000000" w:rsidR="00000000" w:rsidRPr="00000000">
        <w:rPr>
          <w:rFonts w:ascii="Arial" w:cs="Arial" w:eastAsia="Arial" w:hAnsi="Arial"/>
          <w:rtl w:val="0"/>
        </w:rPr>
        <w:t xml:space="preserve">o Vereador Ricardo Marques (CIDADANIA) informou que no dia vinte e dois de abril será lançado o edital do transporte público.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Eduardo Lima (REPUBLICANOS) solicitou que os servidores da casa se atentem aos projetos de lei para acompanhar os prazos de sanção e cumprimento das legislações que são aprovadas nesta casa.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Pastor Diego (UNIÃO BRASIL) informou que os prazos para sanção são acompanhados de forma constante pelos servidores desta casa e que com frequência confere pessoalmente as leis pendentes de sanção. E, como nada mais havia a tratar, o Senhor Presidente convocou Sessão Ordinária em dezesseis de abril de dois mil e vinte e quatro, na hora Regimental, e deu por encerrada a sessão às onze horas e trinta e quatro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abril de dois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1320800</wp:posOffset>
              </wp:positionH>
              <wp:positionV relativeFrom="paragraph">
                <wp:posOffset>533400</wp:posOffset>
              </wp:positionV>
              <wp:extent cx="3209925" cy="466725"/>
              <wp:effectExtent b="0" l="0" r="0" t="0"/>
              <wp:wrapNone/>
              <wp:docPr id="2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1320800</wp:posOffset>
              </wp:positionH>
              <wp:positionV relativeFrom="paragraph">
                <wp:posOffset>533400</wp:posOffset>
              </wp:positionV>
              <wp:extent cx="3209925" cy="466725"/>
              <wp:effectExtent b="0" l="0" r="0" t="0"/>
              <wp:wrapNone/>
              <wp:docPr id="2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9925" cy="4667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r86zUsSqPf34diSUMIj9W1c/8g==">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