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FD3ED">
      <w:pPr>
        <w:spacing w:line="276" w:lineRule="auto"/>
        <w:rPr>
          <w:sz w:val="28"/>
          <w:szCs w:val="28"/>
        </w:rPr>
      </w:pPr>
    </w:p>
    <w:p w14:paraId="0A4D0EDD">
      <w:pPr>
        <w:spacing w:line="276" w:lineRule="auto"/>
        <w:jc w:val="center"/>
        <w:rPr>
          <w:rFonts w:ascii="Calibri" w:hAnsi="Calibri" w:eastAsia="Calibri" w:cs="Calibri"/>
          <w:b/>
          <w:sz w:val="32"/>
          <w:szCs w:val="32"/>
        </w:rPr>
      </w:pPr>
      <w:r>
        <w:rPr>
          <w:rFonts w:ascii="Calibri" w:hAnsi="Calibri" w:eastAsia="Calibri" w:cs="Calibri"/>
          <w:b/>
          <w:sz w:val="32"/>
          <w:szCs w:val="32"/>
        </w:rPr>
        <w:t xml:space="preserve">ATA DA 21ª SESSÃO EXTRAORDINÁRIA </w:t>
      </w:r>
    </w:p>
    <w:p w14:paraId="4E299121">
      <w:pPr>
        <w:spacing w:line="276" w:lineRule="auto"/>
        <w:jc w:val="center"/>
        <w:rPr>
          <w:rFonts w:ascii="Calibri" w:hAnsi="Calibri" w:eastAsia="Calibri" w:cs="Calibri"/>
          <w:b/>
          <w:sz w:val="32"/>
          <w:szCs w:val="32"/>
        </w:rPr>
      </w:pPr>
      <w:r>
        <w:rPr>
          <w:rFonts w:ascii="Calibri" w:hAnsi="Calibri" w:eastAsia="Calibri" w:cs="Calibri"/>
          <w:b/>
          <w:sz w:val="32"/>
          <w:szCs w:val="32"/>
        </w:rPr>
        <w:t>43ª LEGISLATURA</w:t>
      </w:r>
    </w:p>
    <w:p w14:paraId="08A7B303">
      <w:pPr>
        <w:spacing w:line="276" w:lineRule="auto"/>
        <w:jc w:val="center"/>
        <w:rPr>
          <w:rFonts w:ascii="Calibri" w:hAnsi="Calibri" w:eastAsia="Calibri" w:cs="Calibri"/>
          <w:b/>
          <w:sz w:val="32"/>
          <w:szCs w:val="32"/>
        </w:rPr>
      </w:pPr>
      <w:r>
        <w:rPr>
          <w:rFonts w:ascii="Calibri" w:hAnsi="Calibri" w:eastAsia="Calibri" w:cs="Calibri"/>
          <w:b/>
          <w:sz w:val="32"/>
          <w:szCs w:val="32"/>
        </w:rPr>
        <w:t>DIA 20 DE JUNHO DE 2023.</w:t>
      </w:r>
    </w:p>
    <w:p w14:paraId="0C5C080F">
      <w:pPr>
        <w:spacing w:line="276" w:lineRule="auto"/>
        <w:rPr>
          <w:rFonts w:ascii="Calibri" w:hAnsi="Calibri" w:eastAsia="Calibri" w:cs="Calibri"/>
          <w:b/>
          <w:sz w:val="32"/>
          <w:szCs w:val="32"/>
        </w:rPr>
      </w:pPr>
    </w:p>
    <w:p w14:paraId="3090A4E5">
      <w:pPr>
        <w:spacing w:line="276" w:lineRule="auto"/>
        <w:rPr>
          <w:rFonts w:ascii="Calibri" w:hAnsi="Calibri" w:eastAsia="Calibri" w:cs="Calibri"/>
          <w:b/>
          <w:sz w:val="32"/>
          <w:szCs w:val="32"/>
        </w:rPr>
      </w:pPr>
    </w:p>
    <w:p w14:paraId="45C94F8F">
      <w:pPr>
        <w:spacing w:line="276" w:lineRule="auto"/>
        <w:rPr>
          <w:rFonts w:ascii="Calibri" w:hAnsi="Calibri" w:eastAsia="Calibri" w:cs="Calibri"/>
          <w:b/>
          <w:sz w:val="32"/>
          <w:szCs w:val="32"/>
        </w:rPr>
      </w:pPr>
      <w:r>
        <w:rPr>
          <w:rFonts w:ascii="Calibri" w:hAnsi="Calibri" w:eastAsia="Calibri" w:cs="Calibri"/>
          <w:b/>
          <w:sz w:val="32"/>
          <w:szCs w:val="32"/>
        </w:rPr>
        <w:t>PRESIDENTE- Ricardo Vasconcelos (REDE)</w:t>
      </w:r>
    </w:p>
    <w:p w14:paraId="3E09BB46">
      <w:pPr>
        <w:spacing w:line="276" w:lineRule="auto"/>
        <w:rPr>
          <w:rFonts w:ascii="Calibri" w:hAnsi="Calibri" w:eastAsia="Calibri" w:cs="Calibri"/>
          <w:b/>
          <w:sz w:val="32"/>
          <w:szCs w:val="32"/>
        </w:rPr>
      </w:pPr>
      <w:r>
        <w:rPr>
          <w:rFonts w:ascii="Calibri" w:hAnsi="Calibri" w:eastAsia="Calibri" w:cs="Calibri"/>
          <w:b/>
          <w:sz w:val="32"/>
          <w:szCs w:val="32"/>
        </w:rPr>
        <w:t>1º SECRETÁRIO- Eduardo Lima (REPUBLICANOS)</w:t>
      </w:r>
    </w:p>
    <w:p w14:paraId="45291806">
      <w:pPr>
        <w:spacing w:line="276" w:lineRule="auto"/>
        <w:rPr>
          <w:rFonts w:ascii="Calibri" w:hAnsi="Calibri" w:eastAsia="Calibri" w:cs="Calibri"/>
          <w:sz w:val="32"/>
          <w:szCs w:val="32"/>
        </w:rPr>
      </w:pPr>
      <w:r>
        <w:rPr>
          <w:rFonts w:ascii="Calibri" w:hAnsi="Calibri" w:eastAsia="Calibri" w:cs="Calibri"/>
          <w:b/>
          <w:sz w:val="32"/>
          <w:szCs w:val="32"/>
        </w:rPr>
        <w:t>2º SECRETÁRIO-</w:t>
      </w:r>
      <w:r>
        <w:rPr>
          <w:rFonts w:ascii="Calibri" w:hAnsi="Calibri" w:eastAsia="Calibri" w:cs="Calibri"/>
          <w:b/>
          <w:sz w:val="32"/>
          <w:szCs w:val="32"/>
        </w:rPr>
        <w:tab/>
      </w:r>
      <w:r>
        <w:rPr>
          <w:rFonts w:ascii="Calibri" w:hAnsi="Calibri" w:eastAsia="Calibri" w:cs="Calibri"/>
          <w:b/>
          <w:sz w:val="32"/>
          <w:szCs w:val="32"/>
        </w:rPr>
        <w:t xml:space="preserve"> Aldeilson Soares dos Santos (Binho, PMN)</w:t>
      </w:r>
    </w:p>
    <w:p w14:paraId="4F52304A">
      <w:pPr>
        <w:spacing w:line="276" w:lineRule="auto"/>
        <w:rPr>
          <w:sz w:val="28"/>
          <w:szCs w:val="28"/>
        </w:rPr>
      </w:pPr>
    </w:p>
    <w:p w14:paraId="05610344">
      <w:pPr>
        <w:spacing w:line="276" w:lineRule="auto"/>
        <w:jc w:val="both"/>
        <w:rPr>
          <w:sz w:val="28"/>
          <w:szCs w:val="28"/>
        </w:rPr>
      </w:pPr>
    </w:p>
    <w:p w14:paraId="6886D62D">
      <w:pPr>
        <w:spacing w:line="276" w:lineRule="auto"/>
        <w:jc w:val="both"/>
        <w:rPr>
          <w:rFonts w:ascii="Calibri" w:hAnsi="Calibri" w:eastAsia="Calibri" w:cs="Calibri"/>
          <w:sz w:val="28"/>
          <w:szCs w:val="28"/>
        </w:rPr>
      </w:pPr>
      <w:r>
        <w:rPr>
          <w:rFonts w:ascii="Calibri" w:hAnsi="Calibri" w:eastAsia="Calibri" w:cs="Calibri"/>
          <w:sz w:val="28"/>
          <w:szCs w:val="28"/>
        </w:rPr>
        <w:t>Sob a proteção de Deus e em nome do povo aracajuano, às  doze  horas e oito  minutos, o Senhor Presidente declarou aberta a Sessão com a presença dos Senhores Vereadores: Anderson de Tuca (PDT) Aldeilson Soares dos Santos (Binho, PMN), Breno Garibalde (UNIÃO BRASIL), Cícero do Santa Maria (PODEMOS),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(vinte e três), e ausente o Vereador Norberto Alves Júnior (Zezinho do Bugio, PSB), licenciado de quatorze de junho a onze de julho.  Lidas as Atas da décima sexta, décima sétima, décima oitava, décima nona e vigésima Sessões Extraordinárias.</w:t>
      </w:r>
    </w:p>
    <w:p w14:paraId="1147407D">
      <w:pPr>
        <w:spacing w:line="276" w:lineRule="auto"/>
        <w:jc w:val="center"/>
        <w:rPr>
          <w:rFonts w:ascii="Calibri" w:hAnsi="Calibri" w:eastAsia="Calibri" w:cs="Calibri"/>
          <w:sz w:val="28"/>
          <w:szCs w:val="28"/>
        </w:rPr>
      </w:pPr>
    </w:p>
    <w:p w14:paraId="6E504DAA">
      <w:pPr>
        <w:spacing w:line="276" w:lineRule="auto"/>
        <w:jc w:val="center"/>
        <w:rPr>
          <w:rFonts w:ascii="Calibri" w:hAnsi="Calibri" w:eastAsia="Calibri" w:cs="Calibri"/>
          <w:sz w:val="28"/>
          <w:szCs w:val="28"/>
        </w:rPr>
      </w:pPr>
      <w:r>
        <w:rPr>
          <w:rFonts w:ascii="Calibri" w:hAnsi="Calibri" w:eastAsia="Calibri" w:cs="Calibri"/>
          <w:sz w:val="28"/>
          <w:szCs w:val="28"/>
        </w:rPr>
        <w:t>EXPEDIENTE</w:t>
      </w:r>
    </w:p>
    <w:p w14:paraId="3F13CC72">
      <w:pPr>
        <w:spacing w:line="276" w:lineRule="auto"/>
        <w:rPr>
          <w:rFonts w:ascii="Calibri" w:hAnsi="Calibri" w:eastAsia="Calibri" w:cs="Calibri"/>
          <w:sz w:val="28"/>
          <w:szCs w:val="28"/>
        </w:rPr>
      </w:pPr>
    </w:p>
    <w:p w14:paraId="24D84A7A">
      <w:pPr>
        <w:spacing w:line="276" w:lineRule="auto"/>
        <w:jc w:val="both"/>
        <w:rPr>
          <w:rFonts w:ascii="Calibri" w:hAnsi="Calibri" w:eastAsia="Calibri" w:cs="Calibri"/>
          <w:color w:val="000000"/>
          <w:sz w:val="28"/>
          <w:szCs w:val="28"/>
        </w:rPr>
      </w:pPr>
      <w:bookmarkStart w:id="0" w:name="_heading=h.gjdgxs" w:colFirst="0" w:colLast="0"/>
      <w:bookmarkEnd w:id="0"/>
      <w:r>
        <w:rPr>
          <w:rFonts w:ascii="Calibri" w:hAnsi="Calibri" w:eastAsia="Calibri" w:cs="Calibri"/>
          <w:color w:val="000000"/>
          <w:sz w:val="28"/>
          <w:szCs w:val="28"/>
        </w:rPr>
        <w:t xml:space="preserve">Constam do Expediente o </w:t>
      </w:r>
      <w:r>
        <w:rPr>
          <w:rFonts w:ascii="Calibri" w:hAnsi="Calibri" w:eastAsia="Calibri" w:cs="Calibri"/>
          <w:b/>
          <w:color w:val="000000"/>
          <w:sz w:val="28"/>
          <w:szCs w:val="28"/>
        </w:rPr>
        <w:t>Projeto de Lei Complementar</w:t>
      </w:r>
      <w:r>
        <w:rPr>
          <w:rFonts w:ascii="Calibri" w:hAnsi="Calibri" w:eastAsia="Calibri" w:cs="Calibri"/>
          <w:color w:val="000000"/>
          <w:sz w:val="28"/>
          <w:szCs w:val="28"/>
        </w:rPr>
        <w:t xml:space="preserve"> número 11/2023, de autoria do Poder Executivo, que altera a tabela padrão para fins de gratificação especial de atividade complementar instituída pela Lei Complementar nº 177, de 12 de maio de 2022, e dá providências correlatas. </w:t>
      </w:r>
      <w:r>
        <w:rPr>
          <w:rFonts w:ascii="Calibri" w:hAnsi="Calibri" w:eastAsia="Calibri" w:cs="Calibri"/>
          <w:b/>
          <w:color w:val="000000"/>
          <w:sz w:val="28"/>
          <w:szCs w:val="28"/>
        </w:rPr>
        <w:t xml:space="preserve">Requerimentos </w:t>
      </w:r>
      <w:r>
        <w:rPr>
          <w:rFonts w:ascii="Calibri" w:hAnsi="Calibri" w:eastAsia="Calibri" w:cs="Calibri"/>
          <w:color w:val="000000"/>
          <w:sz w:val="28"/>
          <w:szCs w:val="28"/>
        </w:rPr>
        <w:t xml:space="preserve">números 418/2023 e 419/2023, de autoria do Vereador Joaquim da Janelinha (SOLIDARIEDADE), 420/2023, de autoria da Vereadora Professora Ângela Melo (PT), 422/2023 a 430/2023, de autoria da Vereadora Professora Sônia Meire (PSOL), 431/2023 e 432/2023, de autoria do Vereador Isac (PDT), 433/2023, de autoria da Vereadora Emília Corrêa (PATRIOTA), 434/2023, de autoria da Vereadora Sheyla Galba (CIDADANIA), 440/2023, 442/2023, e 444/2023 de autoria do Vereador Professor Bittencourt (PDT). </w:t>
      </w:r>
      <w:r>
        <w:rPr>
          <w:rFonts w:ascii="Calibri" w:hAnsi="Calibri" w:eastAsia="Calibri" w:cs="Calibri"/>
          <w:b/>
          <w:color w:val="000000"/>
          <w:sz w:val="28"/>
          <w:szCs w:val="28"/>
        </w:rPr>
        <w:t>Moções</w:t>
      </w:r>
      <w:r>
        <w:rPr>
          <w:rFonts w:ascii="Calibri" w:hAnsi="Calibri" w:eastAsia="Calibri" w:cs="Calibri"/>
          <w:color w:val="000000"/>
          <w:sz w:val="28"/>
          <w:szCs w:val="28"/>
        </w:rPr>
        <w:t xml:space="preserve"> números 131/2023 e 132/2023, de autoria da Vereadora Professora Sônia Meire, (PSOL), e 133/2023, de autoria do Vereador Breno Garibalde. </w:t>
      </w:r>
      <w:r>
        <w:rPr>
          <w:rFonts w:ascii="Calibri" w:hAnsi="Calibri" w:eastAsia="Calibri" w:cs="Calibri"/>
          <w:b/>
          <w:color w:val="000000"/>
          <w:sz w:val="28"/>
          <w:szCs w:val="28"/>
        </w:rPr>
        <w:t xml:space="preserve">Ofício </w:t>
      </w:r>
      <w:r>
        <w:rPr>
          <w:rFonts w:ascii="Calibri" w:hAnsi="Calibri" w:eastAsia="Calibri" w:cs="Calibri"/>
          <w:color w:val="000000"/>
          <w:sz w:val="28"/>
          <w:szCs w:val="28"/>
        </w:rPr>
        <w:t xml:space="preserve">do Tribunal Regional Eleitoral de Sergipe, de número 2214/2023 – Corep, comunicando decisão que revoga tutela provisória de urgência concedida nos autos da Ação de Justificação de Desfiliação Partidária/Perda de Cargo Eletivo número 0600206-57.2023.6.25.0000, determinando o afastamento do Vereador José Américo dos Santos Silva (Bigode do Santa Maria), e a recondução do Vereador </w:t>
      </w:r>
      <w:r>
        <w:rPr>
          <w:rFonts w:ascii="Calibri" w:hAnsi="Calibri" w:eastAsia="Calibri" w:cs="Calibri"/>
          <w:sz w:val="28"/>
          <w:szCs w:val="28"/>
        </w:rPr>
        <w:t>Norberto Alves Júnior (Zezinho do Bugio) ao Cargo de Vereador nesta Casa, até o julgamento final do processo em referência. N</w:t>
      </w:r>
      <w:r>
        <w:rPr>
          <w:rFonts w:ascii="Calibri" w:hAnsi="Calibri" w:eastAsia="Calibri" w:cs="Calibri"/>
          <w:color w:val="000000"/>
          <w:sz w:val="28"/>
          <w:szCs w:val="28"/>
        </w:rPr>
        <w:t xml:space="preserve">ão houve matéria para ser lida </w:t>
      </w:r>
      <w:r>
        <w:rPr>
          <w:rFonts w:ascii="Calibri" w:hAnsi="Calibri" w:eastAsia="Calibri" w:cs="Calibri"/>
          <w:sz w:val="28"/>
          <w:szCs w:val="28"/>
        </w:rPr>
        <w:t xml:space="preserve"> no Expediente. Não houve oradores  inscritos nos Pequeno e Grande Expedientes. Suspensa a Sessão por dez minutos. Reaberta a Sessão, passou-se à</w:t>
      </w:r>
    </w:p>
    <w:p w14:paraId="58905709">
      <w:pPr>
        <w:spacing w:line="276" w:lineRule="auto"/>
        <w:jc w:val="center"/>
        <w:rPr>
          <w:rFonts w:ascii="Calibri" w:hAnsi="Calibri" w:eastAsia="Calibri" w:cs="Calibri"/>
          <w:sz w:val="28"/>
          <w:szCs w:val="28"/>
        </w:rPr>
      </w:pPr>
    </w:p>
    <w:p w14:paraId="7A067D1D">
      <w:pPr>
        <w:spacing w:line="276" w:lineRule="auto"/>
        <w:jc w:val="center"/>
        <w:rPr>
          <w:rFonts w:ascii="Calibri" w:hAnsi="Calibri" w:eastAsia="Calibri" w:cs="Calibri"/>
          <w:sz w:val="28"/>
          <w:szCs w:val="28"/>
        </w:rPr>
      </w:pPr>
      <w:r>
        <w:rPr>
          <w:rFonts w:ascii="Calibri" w:hAnsi="Calibri" w:eastAsia="Calibri" w:cs="Calibri"/>
          <w:sz w:val="28"/>
          <w:szCs w:val="28"/>
        </w:rPr>
        <w:t>ORDEM DO DIA</w:t>
      </w:r>
    </w:p>
    <w:p w14:paraId="641DB228">
      <w:pPr>
        <w:spacing w:line="276" w:lineRule="auto"/>
        <w:jc w:val="both"/>
        <w:rPr>
          <w:rFonts w:ascii="Calibri" w:hAnsi="Calibri" w:eastAsia="Calibri" w:cs="Calibri"/>
          <w:sz w:val="28"/>
          <w:szCs w:val="28"/>
        </w:rPr>
      </w:pPr>
    </w:p>
    <w:p w14:paraId="6CDB04C9">
      <w:pPr>
        <w:spacing w:after="200" w:line="276" w:lineRule="auto"/>
        <w:jc w:val="both"/>
        <w:rPr>
          <w:rFonts w:ascii="Calibri" w:hAnsi="Calibri" w:eastAsia="Calibri" w:cs="Calibri"/>
          <w:color w:val="000000"/>
          <w:sz w:val="28"/>
          <w:szCs w:val="28"/>
        </w:rPr>
      </w:pPr>
      <w:r>
        <w:rPr>
          <w:rFonts w:ascii="Calibri" w:hAnsi="Calibri" w:eastAsia="Calibri" w:cs="Calibri"/>
          <w:sz w:val="28"/>
          <w:szCs w:val="28"/>
        </w:rPr>
        <w:t xml:space="preserve">Presentes à fase de deliberação das matérias os Senhores Vereadores </w:t>
      </w:r>
      <w:r>
        <w:rPr>
          <w:rFonts w:ascii="Calibri" w:hAnsi="Calibri" w:eastAsia="Calibri" w:cs="Calibri"/>
          <w:color w:val="000000"/>
          <w:sz w:val="28"/>
          <w:szCs w:val="28"/>
        </w:rPr>
        <w:t>Anderson de Tuca (PDT),</w:t>
      </w:r>
      <w:r>
        <w:rPr>
          <w:rFonts w:ascii="Calibri" w:hAnsi="Calibri" w:eastAsia="Calibri" w:cs="Calibri"/>
          <w:sz w:val="28"/>
          <w:szCs w:val="28"/>
        </w:rPr>
        <w:t xml:space="preserve"> Aldeilson Soares dos Santos (Binho, PMN), Breno Garibalde (UNIÃO BRASIL), Cícero do Santa Maria (PODEMOS),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(vinte e três),  e ausente o Vereador  Norberto Alves Júnior (Zezinho do Bugio PSB), licenciado de quatorze de junho a onze de julho. Pauta de hoje, vinte de junho de dois mil e vinte e três. Projeto de Lei Complementar  número 12/2023 (Urgência) de autoria do Poder Executivo que recebeu parecer favorável da Comissão de Justiça e Redação por meio do Relator, o Vereador Pastor Diego (PP), recebeu parecer favorável da Comissão de Finanças e Tomada de Contas do  Relator, o Vereador Fábio Meireles (PODEMOS), e submetido à Votação, foi aprovado em Primeira Discussão, Projeto de Lei Complementar número 9/2023 (Urgência) de autoria do Poder Executivo que recebeu parecer  favorável da Comissão de Justiça e Redação do Relator, Vereador Pastor Diego (PP), recebeu parecer  favorável da Comissão de Finanças e Tomada de Contas  do Relator, o Vereador Fábio Meireles (PODEMOS), e submetido à Votação, foi aprovado em Primeira Discussão, Projeto de Lei Complementar número 11/2023 (Urgência) de autoria do Poder Executivo que recebeu parecer  favorável da Comissão de Justiça e Redação do Relator, Vereador Pastor Diego (PP), recebeu parecer favorável da Comissão de Finanças e Tomada de Contas do  Relator,  Vereador o  Fábio Meireles (PODEMOS), e submetido à Votação, foi aprovado em Primeira Discussão, Projeto de Lei número 234/2023 (Urgência) de autoria do Poder Executivo que rec</w:t>
      </w:r>
      <w:bookmarkStart w:id="1" w:name="_GoBack"/>
      <w:bookmarkEnd w:id="1"/>
      <w:r>
        <w:rPr>
          <w:rFonts w:ascii="Calibri" w:hAnsi="Calibri" w:eastAsia="Calibri" w:cs="Calibri"/>
          <w:sz w:val="28"/>
          <w:szCs w:val="28"/>
        </w:rPr>
        <w:t>ebeu parecer favorável da Comissão de Justiça e Redação  do Relator, o  Vereador Pastor Diego (PP), recebeu parecer favorável da Comissão de Finanças  do Relator, o Vereador Fábio Meireles (PODEMOS), discutiu a Vereadora Professora Ângela Melo (PT), e submetido à Votação, foi aprovado em Primeira Discussão.  E, como nada mais houvesse a tratar, o Senhor Presidente convocou outra Sessão Extraordinária dentro de alguns minutos e  deu por encerrada a Sessão</w:t>
      </w:r>
    </w:p>
    <w:p w14:paraId="0EC27FFF">
      <w:pPr>
        <w:spacing w:after="200" w:line="276" w:lineRule="auto"/>
        <w:jc w:val="both"/>
        <w:rPr>
          <w:rFonts w:ascii="Calibri" w:hAnsi="Calibri" w:eastAsia="Calibri" w:cs="Calibri"/>
          <w:sz w:val="28"/>
          <w:szCs w:val="28"/>
        </w:rPr>
      </w:pPr>
      <w:r>
        <w:rPr>
          <w:rFonts w:ascii="Calibri" w:hAnsi="Calibri" w:eastAsia="Calibri" w:cs="Calibri"/>
          <w:sz w:val="28"/>
          <w:szCs w:val="28"/>
        </w:rPr>
        <w:t>Palácio Graccho Cardoso, vinte de junho  de dois mil e vinte e três.</w:t>
      </w:r>
    </w:p>
    <w:p w14:paraId="074B721F">
      <w:pPr>
        <w:spacing w:line="276" w:lineRule="auto"/>
        <w:jc w:val="both"/>
        <w:rPr>
          <w:rFonts w:ascii="Calibri" w:hAnsi="Calibri" w:eastAsia="Calibri" w:cs="Calibri"/>
          <w:sz w:val="28"/>
          <w:szCs w:val="28"/>
        </w:rPr>
      </w:pPr>
    </w:p>
    <w:p w14:paraId="609526FE">
      <w:pPr>
        <w:spacing w:line="276" w:lineRule="auto"/>
        <w:rPr>
          <w:rFonts w:ascii="Calibri" w:hAnsi="Calibri" w:eastAsia="Calibri" w:cs="Calibri"/>
          <w:sz w:val="28"/>
          <w:szCs w:val="28"/>
        </w:rPr>
      </w:pPr>
    </w:p>
    <w:p w14:paraId="4D6A0DF0">
      <w:pPr>
        <w:spacing w:line="276" w:lineRule="auto"/>
        <w:rPr>
          <w:rFonts w:ascii="Calibri" w:hAnsi="Calibri" w:eastAsia="Calibri" w:cs="Calibri"/>
          <w:sz w:val="28"/>
          <w:szCs w:val="28"/>
        </w:rPr>
      </w:pPr>
    </w:p>
    <w:p w14:paraId="51D57E5B">
      <w:pPr>
        <w:spacing w:line="276" w:lineRule="auto"/>
        <w:rPr>
          <w:rFonts w:ascii="Calibri" w:hAnsi="Calibri" w:eastAsia="Calibri" w:cs="Calibri"/>
          <w:sz w:val="28"/>
          <w:szCs w:val="28"/>
        </w:rPr>
      </w:pPr>
    </w:p>
    <w:tbl>
      <w:tblPr>
        <w:tblStyle w:val="27"/>
        <w:tblW w:w="8788" w:type="dxa"/>
        <w:tblInd w:w="-10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15" w:type="dxa"/>
          <w:bottom w:w="0" w:type="dxa"/>
          <w:right w:w="115" w:type="dxa"/>
        </w:tblCellMar>
      </w:tblPr>
      <w:tblGrid>
        <w:gridCol w:w="2930"/>
        <w:gridCol w:w="2929"/>
        <w:gridCol w:w="2929"/>
      </w:tblGrid>
      <w:tr w14:paraId="56FC45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15" w:type="dxa"/>
            <w:bottom w:w="0" w:type="dxa"/>
            <w:right w:w="115" w:type="dxa"/>
          </w:tblCellMar>
        </w:tblPrEx>
        <w:tc>
          <w:tcPr>
            <w:tcW w:w="2930" w:type="dxa"/>
            <w:shd w:val="clear" w:color="auto" w:fill="auto"/>
            <w:tcMar>
              <w:top w:w="100" w:type="dxa"/>
              <w:left w:w="100" w:type="dxa"/>
              <w:bottom w:w="100" w:type="dxa"/>
              <w:right w:w="100" w:type="dxa"/>
            </w:tcMar>
          </w:tcPr>
          <w:p w14:paraId="5A725873">
            <w:pPr>
              <w:spacing w:line="276" w:lineRule="auto"/>
              <w:jc w:val="center"/>
              <w:rPr>
                <w:rFonts w:ascii="Calibri" w:hAnsi="Calibri" w:eastAsia="Calibri" w:cs="Calibri"/>
                <w:sz w:val="28"/>
                <w:szCs w:val="28"/>
              </w:rPr>
            </w:pPr>
            <w:r>
              <w:rPr>
                <w:rFonts w:ascii="Calibri" w:hAnsi="Calibri" w:eastAsia="Calibri" w:cs="Calibri"/>
                <w:sz w:val="28"/>
                <w:szCs w:val="28"/>
              </w:rPr>
              <w:t xml:space="preserve">PRESIDENTE </w:t>
            </w:r>
          </w:p>
        </w:tc>
        <w:tc>
          <w:tcPr>
            <w:tcW w:w="2929" w:type="dxa"/>
            <w:shd w:val="clear" w:color="auto" w:fill="auto"/>
            <w:tcMar>
              <w:top w:w="100" w:type="dxa"/>
              <w:left w:w="100" w:type="dxa"/>
              <w:bottom w:w="100" w:type="dxa"/>
              <w:right w:w="100" w:type="dxa"/>
            </w:tcMar>
          </w:tcPr>
          <w:p w14:paraId="0C2E1AD7">
            <w:pPr>
              <w:spacing w:line="276" w:lineRule="auto"/>
              <w:jc w:val="center"/>
              <w:rPr>
                <w:rFonts w:ascii="Calibri" w:hAnsi="Calibri" w:eastAsia="Calibri" w:cs="Calibri"/>
                <w:sz w:val="28"/>
                <w:szCs w:val="28"/>
              </w:rPr>
            </w:pPr>
            <w:r>
              <w:rPr>
                <w:rFonts w:ascii="Calibri" w:hAnsi="Calibri" w:eastAsia="Calibri" w:cs="Calibri"/>
                <w:sz w:val="28"/>
                <w:szCs w:val="28"/>
              </w:rPr>
              <w:t>1º SECRETÁRIO</w:t>
            </w:r>
          </w:p>
        </w:tc>
        <w:tc>
          <w:tcPr>
            <w:tcW w:w="2929" w:type="dxa"/>
            <w:shd w:val="clear" w:color="auto" w:fill="auto"/>
            <w:tcMar>
              <w:top w:w="100" w:type="dxa"/>
              <w:left w:w="100" w:type="dxa"/>
              <w:bottom w:w="100" w:type="dxa"/>
              <w:right w:w="100" w:type="dxa"/>
            </w:tcMar>
          </w:tcPr>
          <w:p w14:paraId="409EC36D">
            <w:pPr>
              <w:spacing w:line="276" w:lineRule="auto"/>
              <w:jc w:val="center"/>
              <w:rPr>
                <w:rFonts w:ascii="Calibri" w:hAnsi="Calibri" w:eastAsia="Calibri" w:cs="Calibri"/>
                <w:sz w:val="28"/>
                <w:szCs w:val="28"/>
              </w:rPr>
            </w:pPr>
            <w:r>
              <w:rPr>
                <w:rFonts w:ascii="Calibri" w:hAnsi="Calibri" w:eastAsia="Calibri" w:cs="Calibri"/>
                <w:sz w:val="28"/>
                <w:szCs w:val="28"/>
              </w:rPr>
              <w:t>2º SECRETÁRIO</w:t>
            </w:r>
          </w:p>
        </w:tc>
      </w:tr>
    </w:tbl>
    <w:p w14:paraId="4E526B4C">
      <w:pPr>
        <w:spacing w:line="276" w:lineRule="auto"/>
        <w:rPr>
          <w:rFonts w:ascii="Calibri" w:hAnsi="Calibri" w:eastAsia="Calibri" w:cs="Calibri"/>
          <w:sz w:val="28"/>
          <w:szCs w:val="28"/>
        </w:rPr>
      </w:pPr>
    </w:p>
    <w:sectPr>
      <w:headerReference r:id="rId3" w:type="default"/>
      <w:footerReference r:id="rId5" w:type="default"/>
      <w:headerReference r:id="rId4" w:type="even"/>
      <w:pgSz w:w="11907" w:h="16840"/>
      <w:pgMar w:top="1418" w:right="1418" w:bottom="1418" w:left="1701" w:header="709" w:footer="92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7D94">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separate"/>
    </w:r>
    <w:r>
      <w:rPr>
        <w:color w:val="000000"/>
        <w:sz w:val="20"/>
        <w:szCs w:val="20"/>
      </w:rPr>
      <w:t>2</w:t>
    </w:r>
    <w:r>
      <w:rPr>
        <w:color w:val="000000"/>
        <w:sz w:val="20"/>
        <w:szCs w:val="20"/>
      </w:rPr>
      <w:fldChar w:fldCharType="end"/>
    </w:r>
  </w:p>
  <w:p w14:paraId="4B341B2C">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jc w:val="center"/>
      <w:rPr>
        <w:b/>
        <w:color w:val="00000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BB39">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ind w:right="360"/>
      <w:jc w:val="center"/>
      <w:rPr>
        <w:color w:val="000000"/>
        <w:sz w:val="20"/>
        <w:szCs w:val="20"/>
      </w:rPr>
    </w:pPr>
    <w:r>
      <w:rPr>
        <w:color w:val="000000"/>
        <w:sz w:val="20"/>
        <w:szCs w:val="20"/>
        <w:lang w:val="pt-BR"/>
      </w:rPr>
      <w:drawing>
        <wp:inline distT="0" distB="0" distL="0" distR="0">
          <wp:extent cx="707390" cy="68389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srcRect/>
                  <a:stretch>
                    <a:fillRect/>
                  </a:stretch>
                </pic:blipFill>
                <pic:spPr>
                  <a:xfrm>
                    <a:off x="0" y="0"/>
                    <a:ext cx="707390" cy="683895"/>
                  </a:xfrm>
                  <a:prstGeom prst="rect">
                    <a:avLst/>
                  </a:prstGeom>
                </pic:spPr>
              </pic:pic>
            </a:graphicData>
          </a:graphic>
        </wp:inline>
      </w:drawing>
    </w:r>
    <w:r>
      <w:rPr>
        <w:lang w:val="pt-BR"/>
      </w:rPr>
      <mc:AlternateContent>
        <mc:Choice Requires="wps">
          <w:drawing>
            <wp:anchor distT="0" distB="0" distL="114300" distR="114300" simplePos="0" relativeHeight="251659264" behindDoc="0" locked="0" layoutInCell="1" allowOverlap="1">
              <wp:simplePos x="0" y="0"/>
              <wp:positionH relativeFrom="column">
                <wp:posOffset>1473200</wp:posOffset>
              </wp:positionH>
              <wp:positionV relativeFrom="paragraph">
                <wp:posOffset>685800</wp:posOffset>
              </wp:positionV>
              <wp:extent cx="3095625" cy="352425"/>
              <wp:effectExtent l="0" t="0" r="0" b="0"/>
              <wp:wrapNone/>
              <wp:docPr id="3" name="Retângulo 3"/>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14:paraId="6878333E"/>
                        <w:p w14:paraId="44D6FAEB"/>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116pt;margin-top:54pt;height:27.75pt;width:243.75pt;z-index:251659264;mso-width-relative:page;mso-height-relative:page;" filled="f" stroked="f" coordsize="21600,21600" o:gfxdata="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37Ni21gAA&#10;AAsBAAAPAAAAAAAAAAEAIAAAACIAAABkcnMvZG93bnJldi54bWxQSwECFAAUAAAACACHTuJA2WbY&#10;AucBAADPAwAADgAAAAAAAAABACAAAAAlAQAAZHJzL2Uyb0RvYy54bWxQSwUGAAAAAAYABgBZAQAA&#10;fgUAAAAA&#10;">
              <v:fill on="f" focussize="0,0"/>
              <v:stroke on="f"/>
              <v:imagedata o:title=""/>
              <o:lock v:ext="edit" aspectratio="f"/>
              <v:textbox inset="7.1988188976378pt,3.59842519685039pt,7.1988188976378pt,3.59842519685039pt">
                <w:txbxContent>
                  <w:p w14:paraId="6878333E"/>
                  <w:p w14:paraId="44D6FAEB"/>
                </w:txbxContent>
              </v:textbox>
            </v:rect>
          </w:pict>
        </mc:Fallback>
      </mc:AlternateContent>
    </w:r>
  </w:p>
  <w:p w14:paraId="2FFB30A2">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jc w:val="center"/>
      <w:rPr>
        <w:b/>
        <w:color w:val="000000"/>
        <w:sz w:val="18"/>
        <w:szCs w:val="18"/>
      </w:rPr>
    </w:pPr>
    <w:r>
      <w:rPr>
        <w:b/>
        <w:color w:val="000000"/>
        <w:sz w:val="18"/>
        <w:szCs w:val="18"/>
      </w:rPr>
      <w:t>ESTADO DE SERGIPE</w:t>
    </w:r>
  </w:p>
  <w:p w14:paraId="6509C700">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jc w:val="center"/>
      <w:rPr>
        <w:rFonts w:ascii="Arial" w:hAnsi="Arial" w:eastAsia="Arial" w:cs="Arial"/>
        <w:color w:val="000000"/>
        <w:sz w:val="18"/>
        <w:szCs w:val="18"/>
      </w:rPr>
    </w:pPr>
    <w:r>
      <w:rPr>
        <w:b/>
        <w:color w:val="000000"/>
        <w:sz w:val="18"/>
        <w:szCs w:val="18"/>
      </w:rPr>
      <w:t>CÂMARA MUNICIPAL DE ARACAJU</w:t>
    </w:r>
  </w:p>
  <w:p w14:paraId="41F04ED0">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ind w:right="360"/>
      <w:jc w:val="center"/>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F4F72">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end"/>
    </w:r>
  </w:p>
  <w:p w14:paraId="65002CF8">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ind w:right="360"/>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compat>
    <w:compatSetting w:name="compatibilityMode" w:uri="http://schemas.microsoft.com/office/word" w:val="14"/>
  </w:compat>
  <w:rsids>
    <w:rsidRoot w:val="004B46D2"/>
    <w:rsid w:val="000B659A"/>
    <w:rsid w:val="000C5A3A"/>
    <w:rsid w:val="00117B51"/>
    <w:rsid w:val="001A0CF1"/>
    <w:rsid w:val="001D206E"/>
    <w:rsid w:val="00281F4D"/>
    <w:rsid w:val="003A311B"/>
    <w:rsid w:val="00466C51"/>
    <w:rsid w:val="00497C59"/>
    <w:rsid w:val="004B46D2"/>
    <w:rsid w:val="004F4279"/>
    <w:rsid w:val="0056755C"/>
    <w:rsid w:val="005A12D7"/>
    <w:rsid w:val="006316CF"/>
    <w:rsid w:val="006E7979"/>
    <w:rsid w:val="00821702"/>
    <w:rsid w:val="00834C5B"/>
    <w:rsid w:val="00891174"/>
    <w:rsid w:val="00946A0F"/>
    <w:rsid w:val="00AB4A1D"/>
    <w:rsid w:val="00BE4BEF"/>
    <w:rsid w:val="00D64397"/>
    <w:rsid w:val="00D84151"/>
    <w:rsid w:val="00F00F65"/>
    <w:rsid w:val="41F11C5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pt-PT" w:eastAsia="pt-BR"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Strong"/>
    <w:qFormat/>
    <w:uiPriority w:val="22"/>
    <w:rPr>
      <w:b/>
      <w:bCs/>
    </w:rPr>
  </w:style>
  <w:style w:type="character" w:styleId="11">
    <w:name w:val="Emphasis"/>
    <w:qFormat/>
    <w:uiPriority w:val="20"/>
    <w:rPr>
      <w:i/>
      <w:iCs/>
    </w:rPr>
  </w:style>
  <w:style w:type="character" w:styleId="12">
    <w:name w:val="Hyperlink"/>
    <w:unhideWhenUsed/>
    <w:uiPriority w:val="99"/>
    <w:rPr>
      <w:color w:val="0000FF"/>
      <w:u w:val="single"/>
    </w:rPr>
  </w:style>
  <w:style w:type="character" w:styleId="13">
    <w:name w:val="page number"/>
    <w:basedOn w:val="8"/>
    <w:uiPriority w:val="0"/>
  </w:style>
  <w:style w:type="paragraph" w:styleId="14">
    <w:name w:val="Body Text"/>
    <w:basedOn w:val="1"/>
    <w:uiPriority w:val="0"/>
    <w:pPr>
      <w:jc w:val="both"/>
    </w:pPr>
  </w:style>
  <w:style w:type="paragraph" w:styleId="15">
    <w:name w:val="Title"/>
    <w:basedOn w:val="1"/>
    <w:next w:val="1"/>
    <w:uiPriority w:val="0"/>
    <w:pPr>
      <w:keepNext/>
      <w:keepLines/>
      <w:spacing w:before="480" w:after="120"/>
    </w:pPr>
    <w:rPr>
      <w:b/>
      <w:sz w:val="72"/>
      <w:szCs w:val="72"/>
    </w:rPr>
  </w:style>
  <w:style w:type="paragraph" w:styleId="16">
    <w:name w:val="Normal (Web)"/>
    <w:basedOn w:val="1"/>
    <w:unhideWhenUsed/>
    <w:uiPriority w:val="99"/>
    <w:pPr>
      <w:spacing w:before="100" w:beforeAutospacing="1" w:after="100" w:afterAutospacing="1"/>
    </w:pPr>
  </w:style>
  <w:style w:type="paragraph" w:styleId="17">
    <w:name w:val="Body Text 2"/>
    <w:basedOn w:val="1"/>
    <w:uiPriority w:val="0"/>
    <w:pPr>
      <w:spacing w:after="120" w:line="480" w:lineRule="auto"/>
    </w:pPr>
  </w:style>
  <w:style w:type="paragraph" w:styleId="18">
    <w:name w:val="header"/>
    <w:basedOn w:val="1"/>
    <w:uiPriority w:val="0"/>
    <w:pPr>
      <w:tabs>
        <w:tab w:val="center" w:pos="4419"/>
        <w:tab w:val="right" w:pos="8838"/>
      </w:tabs>
    </w:pPr>
    <w:rPr>
      <w:sz w:val="20"/>
      <w:szCs w:val="20"/>
      <w:lang w:eastAsia="zh-CN"/>
    </w:rPr>
  </w:style>
  <w:style w:type="paragraph" w:styleId="19">
    <w:name w:val="footer"/>
    <w:basedOn w:val="1"/>
    <w:link w:val="24"/>
    <w:uiPriority w:val="99"/>
    <w:pPr>
      <w:tabs>
        <w:tab w:val="center" w:pos="4419"/>
        <w:tab w:val="right" w:pos="8838"/>
      </w:tabs>
    </w:pPr>
    <w:rPr>
      <w:sz w:val="20"/>
      <w:szCs w:val="20"/>
      <w:lang w:val="zh-CN" w:eastAsia="zh-CN"/>
    </w:rPr>
  </w:style>
  <w:style w:type="paragraph" w:styleId="20">
    <w:name w:val="Balloon Text"/>
    <w:basedOn w:val="1"/>
    <w:link w:val="25"/>
    <w:uiPriority w:val="0"/>
    <w:rPr>
      <w:rFonts w:ascii="Tahoma" w:hAnsi="Tahoma"/>
      <w:sz w:val="16"/>
      <w:szCs w:val="16"/>
      <w:lang w:val="zh-CN" w:eastAsia="zh-CN"/>
    </w:rPr>
  </w:style>
  <w:style w:type="paragraph" w:styleId="21">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22">
    <w:name w:val="List Bullet"/>
    <w:basedOn w:val="1"/>
    <w:uiPriority w:val="0"/>
    <w:pPr>
      <w:tabs>
        <w:tab w:val="left" w:pos="720"/>
      </w:tabs>
      <w:ind w:left="720" w:hanging="720"/>
      <w:contextualSpacing/>
    </w:pPr>
  </w:style>
  <w:style w:type="table" w:customStyle="1" w:styleId="23">
    <w:name w:val="Table Normal"/>
    <w:uiPriority w:val="0"/>
    <w:tblPr>
      <w:tblCellMar>
        <w:top w:w="0" w:type="dxa"/>
        <w:left w:w="0" w:type="dxa"/>
        <w:bottom w:w="0" w:type="dxa"/>
        <w:right w:w="0" w:type="dxa"/>
      </w:tblCellMar>
    </w:tblPr>
  </w:style>
  <w:style w:type="character" w:customStyle="1" w:styleId="24">
    <w:name w:val="Rodapé Char"/>
    <w:link w:val="19"/>
    <w:uiPriority w:val="99"/>
    <w:rPr>
      <w:lang w:eastAsia="zh-CN"/>
    </w:rPr>
  </w:style>
  <w:style w:type="character" w:customStyle="1" w:styleId="25">
    <w:name w:val="Texto de balão Char"/>
    <w:link w:val="20"/>
    <w:uiPriority w:val="0"/>
    <w:rPr>
      <w:rFonts w:ascii="Tahoma" w:hAnsi="Tahoma" w:cs="Tahoma"/>
      <w:sz w:val="16"/>
      <w:szCs w:val="16"/>
    </w:rPr>
  </w:style>
  <w:style w:type="character" w:customStyle="1" w:styleId="26">
    <w:name w:val="modifydate"/>
    <w:basedOn w:val="8"/>
    <w:uiPriority w:val="0"/>
  </w:style>
  <w:style w:type="table" w:customStyle="1" w:styleId="27">
    <w:name w:val="_Style 26"/>
    <w:basedOn w:val="23"/>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BDtNw2ONeEhRdE1KwK970FtA==">CgMxLjAyCGguZ2pkZ3hzOAByITE0S0lFRjVmMkZ0cUNrZ3B0OUZBMDh4YlRVdTkxbEs5Yw==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898</Words>
  <Characters>4852</Characters>
  <Lines>40</Lines>
  <Paragraphs>11</Paragraphs>
  <TotalTime>41</TotalTime>
  <ScaleCrop>false</ScaleCrop>
  <LinksUpToDate>false</LinksUpToDate>
  <CharactersWithSpaces>5739</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2023-06-15T11:47:00Z</dcterms:created>
  <dc:creator>Maria Lígia Vieira de Freitas</dc:creator>
  <cp:lastModifiedBy>Debates Camara Municipal de Ar</cp:lastModifiedBy>
  <cp:lastPrinted>2024-06-19T11:53:21Z</cp:lastPrinted>
  <dcterms:modified xsi:type="dcterms:W3CDTF">2024-06-19T12:04:19Z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KSOProductBuildVer">
    <vt:lpwstr>1046-12.2.0.17119</vt:lpwstr>
  </property>
  <property fmtid="{D5CDD505-2E9C-101B-9397-08002B2CF9AE}" pid="4" name="ICV">
    <vt:lpwstr>CF91F2FD1D044C969B5107F3BBF1F899_12</vt:lpwstr>
  </property>
</Properties>
</file>