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Override PartName="/word/_rels/document.xml.rels" ContentType="application/vnd.openxmlformats-package.relationships+xml"/>
  <Override PartName="/word/_rels/header1.xml.rels" ContentType="application/vnd.openxmlformats-package.relationships+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autoSpaceDE w:val="false"/>
        <w:spacing w:lineRule="auto" w:line="276"/>
        <w:rPr>
          <w:sz w:val="28"/>
          <w:szCs w:val="28"/>
          <w:lang w:val="en-US"/>
        </w:rPr>
      </w:pPr>
      <w:r>
        <w:rPr>
          <w:sz w:val="28"/>
          <w:szCs w:val="28"/>
          <w:lang w:val="en-US"/>
        </w:rPr>
      </w:r>
    </w:p>
    <w:p>
      <w:pPr>
        <w:pStyle w:val="Normal"/>
        <w:rPr>
          <w:b/>
          <w:b/>
          <w:sz w:val="28"/>
          <w:szCs w:val="28"/>
          <w:lang w:val="en-US"/>
        </w:rPr>
      </w:pPr>
      <w:r>
        <w:rPr>
          <w:b/>
          <w:sz w:val="28"/>
          <w:szCs w:val="28"/>
          <w:lang w:val="en-US"/>
        </w:rPr>
      </w:r>
    </w:p>
    <w:p>
      <w:pPr>
        <w:pStyle w:val="Normal"/>
        <w:autoSpaceDE w:val="false"/>
        <w:spacing w:lineRule="auto" w:line="276"/>
        <w:jc w:val="center"/>
        <w:rPr/>
      </w:pPr>
      <w:r>
        <w:rPr>
          <w:rFonts w:cs="Calibri" w:ascii="Calibri" w:hAnsi="Calibri"/>
          <w:b/>
          <w:sz w:val="32"/>
          <w:szCs w:val="32"/>
          <w:lang w:val="pt-PT"/>
        </w:rPr>
        <w:t xml:space="preserve">ATA DA 66ª SESSÃO ORDINÁRIA </w:t>
      </w:r>
    </w:p>
    <w:p>
      <w:pPr>
        <w:pStyle w:val="Normal"/>
        <w:autoSpaceDE w:val="false"/>
        <w:spacing w:lineRule="auto" w:line="276"/>
        <w:jc w:val="center"/>
        <w:rPr/>
      </w:pPr>
      <w:r>
        <w:rPr>
          <w:rFonts w:cs="Calibri" w:ascii="Calibri" w:hAnsi="Calibri"/>
          <w:b/>
          <w:sz w:val="32"/>
          <w:szCs w:val="32"/>
          <w:lang w:val="pt-PT"/>
        </w:rPr>
        <w:t>43ª LEGISLATURA</w:t>
      </w:r>
    </w:p>
    <w:p>
      <w:pPr>
        <w:pStyle w:val="Normal"/>
        <w:autoSpaceDE w:val="false"/>
        <w:spacing w:lineRule="auto" w:line="276"/>
        <w:jc w:val="center"/>
        <w:rPr>
          <w:rFonts w:ascii="Calibri" w:hAnsi="Calibri" w:cs="Calibri"/>
          <w:b/>
          <w:b/>
          <w:sz w:val="32"/>
          <w:szCs w:val="32"/>
          <w:lang w:val="pt-PT"/>
        </w:rPr>
      </w:pPr>
      <w:r>
        <w:rPr>
          <w:rFonts w:cs="Calibri" w:ascii="Calibri" w:hAnsi="Calibri"/>
          <w:b/>
          <w:sz w:val="32"/>
          <w:szCs w:val="32"/>
          <w:lang w:val="pt-PT"/>
        </w:rPr>
        <w:t xml:space="preserve">DIA 2 DE AGOSTO DE 2022. </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PRESIDENTE-  FABIANO OLIVEIRA</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1º SECRETÁRIO-  SARGENT BYRON ESTRELAS DO MAR</w:t>
      </w:r>
    </w:p>
    <w:p>
      <w:pPr>
        <w:pStyle w:val="Normal"/>
        <w:autoSpaceDE w:val="false"/>
        <w:spacing w:lineRule="auto" w:line="276"/>
        <w:rPr/>
      </w:pPr>
      <w:r>
        <w:rPr>
          <w:rFonts w:cs="Calibri" w:ascii="Calibri" w:hAnsi="Calibri"/>
          <w:b/>
          <w:sz w:val="32"/>
          <w:szCs w:val="32"/>
          <w:lang w:val="pt-PT"/>
        </w:rPr>
        <w:t>2º SECRETÁRIO- SARGENTO BYRON ESTRELAS DO MAR</w:t>
      </w:r>
      <w:r>
        <w:rPr>
          <w:rFonts w:cs="Calibri" w:ascii="Calibri" w:hAnsi="Calibri"/>
          <w:sz w:val="32"/>
          <w:szCs w:val="32"/>
          <w:lang w:val="pt-PT"/>
        </w:rPr>
        <w:tab/>
        <w:tab/>
      </w:r>
    </w:p>
    <w:p>
      <w:pPr>
        <w:pStyle w:val="Normal"/>
        <w:autoSpaceDE w:val="false"/>
        <w:spacing w:lineRule="auto" w:line="276"/>
        <w:rPr>
          <w:rFonts w:ascii="Calibri" w:hAnsi="Calibri" w:cs="Calibri"/>
          <w:sz w:val="28"/>
          <w:szCs w:val="28"/>
          <w:lang w:val="pt-PT"/>
        </w:rPr>
      </w:pPr>
      <w:r>
        <w:rPr>
          <w:rFonts w:cs="Calibri" w:ascii="Calibri" w:hAnsi="Calibri"/>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jc w:val="both"/>
        <w:rPr/>
      </w:pPr>
      <w:r>
        <w:rPr>
          <w:rFonts w:cs="Calibri" w:ascii="Calibri" w:hAnsi="Calibri"/>
          <w:sz w:val="32"/>
          <w:szCs w:val="32"/>
          <w:lang w:val="pt-PT"/>
        </w:rPr>
        <w:t>Sob a proteção de Deus e em nome do povo aracajuano, às  nove horas e   quatorze minutos, o Senhor Presidente declarou aberta a Sessão com a presença dos Senhores Vereadores:</w:t>
      </w:r>
      <w:r>
        <w:rPr>
          <w:rFonts w:eastAsia="Calibri" w:cs="Calibri" w:ascii="Calibri" w:hAnsi="Calibri"/>
          <w:color w:val="000000"/>
          <w:sz w:val="32"/>
          <w:szCs w:val="32"/>
        </w:rPr>
        <w:t xml:space="preserve"> </w:t>
      </w:r>
      <w:r>
        <w:rPr>
          <w:rFonts w:eastAsia="Calibri" w:cs="Calibri" w:ascii="Calibri" w:hAnsi="Calibri"/>
          <w:i/>
          <w:color w:val="000000"/>
          <w:sz w:val="32"/>
          <w:szCs w:val="32"/>
        </w:rPr>
        <w:t xml:space="preserve">Breno Garibalde (UNIÃO BRASIL),  </w:t>
      </w:r>
      <w:r>
        <w:rPr>
          <w:rFonts w:eastAsia="Calibri" w:cs="Calibri" w:ascii="Calibri" w:hAnsi="Calibri"/>
          <w:color w:val="000000"/>
          <w:sz w:val="32"/>
          <w:szCs w:val="32"/>
        </w:rPr>
        <w:t>Eduardo</w:t>
      </w:r>
      <w:r>
        <w:rPr>
          <w:rFonts w:eastAsia="Calibri" w:cs="Calibri" w:ascii="Calibri" w:hAnsi="Calibri"/>
          <w:i/>
          <w:color w:val="000000"/>
          <w:sz w:val="32"/>
          <w:szCs w:val="32"/>
        </w:rPr>
        <w:t xml:space="preserve"> </w:t>
      </w:r>
      <w:r>
        <w:rPr>
          <w:rFonts w:eastAsia="Calibri" w:cs="Calibri" w:ascii="Calibri" w:hAnsi="Calibri"/>
          <w:color w:val="000000"/>
          <w:sz w:val="32"/>
          <w:szCs w:val="32"/>
        </w:rPr>
        <w:t>Lima (REPUBLICANOS),  Fabiano Oliveira (PP), Joaquim da Janelinha (PROS), José Ailton Nascimento (Paquito de Todos), (SOLIDARIEDADE), Linda Brasil (PSOL), Sargento Byron Estrelas do Mar (REPUBLICANOS). No decorrer da Sessão, foi registrada a presença dos Vereadores:</w:t>
      </w:r>
      <w:r>
        <w:rPr>
          <w:sz w:val="28"/>
          <w:szCs w:val="28"/>
          <w:lang w:val="pt-PT"/>
        </w:rPr>
        <w:t xml:space="preserve"> </w:t>
      </w:r>
      <w:r>
        <w:rPr>
          <w:rFonts w:eastAsia="Calibri" w:cs="Calibri" w:ascii="Calibri" w:hAnsi="Calibri"/>
          <w:color w:val="000000"/>
          <w:sz w:val="32"/>
          <w:szCs w:val="32"/>
        </w:rPr>
        <w:t>Anderson de Tuca (PDT),</w:t>
      </w:r>
      <w:r>
        <w:rPr>
          <w:rFonts w:eastAsia="Calibri" w:cs="Calibri" w:ascii="Calibri" w:hAnsi="Calibri"/>
          <w:i/>
          <w:color w:val="000000"/>
          <w:sz w:val="32"/>
          <w:szCs w:val="32"/>
        </w:rPr>
        <w:t xml:space="preserve"> </w:t>
      </w:r>
      <w:r>
        <w:rPr>
          <w:rFonts w:eastAsia="Calibri" w:cs="Calibri" w:ascii="Calibri" w:hAnsi="Calibri"/>
          <w:color w:val="000000"/>
          <w:sz w:val="32"/>
          <w:szCs w:val="32"/>
        </w:rPr>
        <w:t xml:space="preserve">Adeilson Soares dos Santos (Binho) </w:t>
      </w:r>
      <w:r>
        <w:rPr>
          <w:rFonts w:eastAsia="Calibri" w:cs="Calibri" w:ascii="Calibri" w:hAnsi="Calibri"/>
          <w:i/>
          <w:color w:val="000000"/>
          <w:sz w:val="32"/>
          <w:szCs w:val="32"/>
        </w:rPr>
        <w:t xml:space="preserve">(PMN), </w:t>
      </w:r>
      <w:r>
        <w:rPr>
          <w:rFonts w:eastAsia="Calibri" w:cs="Calibri" w:ascii="Calibri" w:hAnsi="Calibri"/>
          <w:b/>
          <w:i/>
          <w:color w:val="000000"/>
          <w:sz w:val="32"/>
          <w:szCs w:val="32"/>
        </w:rPr>
        <w:t xml:space="preserve"> </w:t>
      </w:r>
      <w:r>
        <w:rPr>
          <w:rFonts w:eastAsia="Calibri" w:cs="Calibri" w:ascii="Calibri" w:hAnsi="Calibri"/>
          <w:i/>
          <w:color w:val="000000"/>
          <w:sz w:val="32"/>
          <w:szCs w:val="32"/>
        </w:rPr>
        <w:t>Cícero do Santa Maria (PODEMOS),</w:t>
      </w:r>
      <w:r>
        <w:rPr>
          <w:rFonts w:eastAsia="Calibri" w:cs="Calibri" w:ascii="Calibri" w:hAnsi="Calibri"/>
          <w:color w:val="000000"/>
          <w:sz w:val="32"/>
          <w:szCs w:val="32"/>
        </w:rPr>
        <w:t xml:space="preserve"> Emília Corrêa (PATRIOTA), Doutor Manuel Marcos(PSD), Fábio Meireles (PSC), Isac (PDT), Pastor Diego (PP), Professora Ângela Melo (PT), Professor Bittencourt (PDT), Ricardo Marques (CIDADANIA), Ricardo Vasconcelos (REDE), Sávio Neto de Vardo da Lotérica (PSC), </w:t>
      </w:r>
      <w:r>
        <w:rPr>
          <w:rFonts w:cs="Calibri" w:ascii="Calibri" w:hAnsi="Calibri"/>
          <w:sz w:val="32"/>
          <w:szCs w:val="32"/>
          <w:lang w:val="pt-PT"/>
        </w:rPr>
        <w:t xml:space="preserve"> </w:t>
      </w:r>
      <w:r>
        <w:rPr>
          <w:rFonts w:eastAsia="Calibri" w:cs="Calibri" w:ascii="Calibri" w:hAnsi="Calibri"/>
          <w:color w:val="000000"/>
          <w:sz w:val="32"/>
          <w:szCs w:val="32"/>
        </w:rPr>
        <w:t>Sheyla Galba (CIDADANIA), e  Vinicius Porto (PDT), (vinte e dois), e ausentes os Vereadores  Alexsandro da Conceição(Soneca), (PSD), com justificativa e  Josenito Vitale de Jesus (Nitinho) (PSD),</w:t>
      </w:r>
      <w:r>
        <w:rPr>
          <w:rFonts w:cs="Calibri" w:ascii="Calibri" w:hAnsi="Calibri"/>
          <w:sz w:val="32"/>
          <w:szCs w:val="32"/>
          <w:lang w:val="pt-PT"/>
        </w:rPr>
        <w:t xml:space="preserve"> licenciado para interesse particular(dois). </w:t>
      </w:r>
      <w:r>
        <w:rPr>
          <w:rFonts w:eastAsia="Calibri" w:cs="Calibri" w:ascii="Calibri" w:hAnsi="Calibri"/>
          <w:color w:val="000000"/>
          <w:sz w:val="32"/>
          <w:szCs w:val="32"/>
        </w:rPr>
        <w:t xml:space="preserve"> </w:t>
      </w:r>
      <w:r>
        <w:rPr>
          <w:rFonts w:cs="Calibri" w:ascii="Calibri" w:hAnsi="Calibri"/>
          <w:sz w:val="32"/>
          <w:szCs w:val="32"/>
          <w:lang w:val="pt-PT"/>
        </w:rPr>
        <w:t>Lida a Ata da sexagésima quinta Sessão Ordinária, que foi aprovada sem restrições.</w:t>
      </w:r>
      <w:r>
        <w:rPr>
          <w:sz w:val="28"/>
          <w:szCs w:val="28"/>
          <w:lang w:val="pt-PT"/>
        </w:rPr>
        <w:t xml:space="preserve"> </w:t>
      </w:r>
      <w:r>
        <w:rPr>
          <w:rFonts w:cs="Calibri" w:ascii="Calibri" w:hAnsi="Calibri"/>
          <w:sz w:val="32"/>
          <w:szCs w:val="32"/>
          <w:lang w:val="pt-PT"/>
        </w:rPr>
        <w:t xml:space="preserve">Ato contínuo, o Senhor Presidente comunicou a morte do Senhor Albino Gama da Luz, pai do Vereador Alessandro da Conceição (Soneca).                 </w:t>
      </w:r>
    </w:p>
    <w:p>
      <w:pPr>
        <w:pStyle w:val="Normal"/>
        <w:autoSpaceDE w:val="false"/>
        <w:spacing w:lineRule="auto" w:line="276"/>
        <w:jc w:val="center"/>
        <w:rPr>
          <w:rFonts w:ascii="Calibri" w:hAnsi="Calibri" w:cs="Calibri"/>
          <w:sz w:val="28"/>
          <w:szCs w:val="28"/>
          <w:lang w:val="pt-PT"/>
        </w:rPr>
      </w:pPr>
      <w:r>
        <w:rPr>
          <w:rFonts w:cs="Calibri" w:ascii="Calibri" w:hAnsi="Calibri"/>
          <w:sz w:val="28"/>
          <w:szCs w:val="28"/>
          <w:lang w:val="pt-PT"/>
        </w:rPr>
      </w:r>
    </w:p>
    <w:p>
      <w:pPr>
        <w:pStyle w:val="Normal"/>
        <w:autoSpaceDE w:val="false"/>
        <w:spacing w:lineRule="auto" w:line="276"/>
        <w:jc w:val="center"/>
        <w:rPr>
          <w:sz w:val="28"/>
          <w:szCs w:val="28"/>
          <w:lang w:val="pt-PT"/>
        </w:rPr>
      </w:pPr>
      <w:r>
        <w:rPr>
          <w:sz w:val="28"/>
          <w:szCs w:val="28"/>
          <w:lang w:val="pt-PT"/>
        </w:rPr>
      </w:r>
    </w:p>
    <w:p>
      <w:pPr>
        <w:pStyle w:val="Normal"/>
        <w:autoSpaceDE w:val="false"/>
        <w:spacing w:lineRule="auto" w:line="276"/>
        <w:jc w:val="center"/>
        <w:rPr>
          <w:sz w:val="28"/>
          <w:szCs w:val="28"/>
          <w:lang w:val="pt-PT"/>
        </w:rPr>
      </w:pPr>
      <w:r>
        <w:rPr>
          <w:sz w:val="28"/>
          <w:szCs w:val="28"/>
          <w:lang w:val="pt-PT"/>
        </w:rPr>
        <w:t>EXPEDIENTE</w:t>
      </w:r>
    </w:p>
    <w:p>
      <w:pPr>
        <w:pStyle w:val="Normal"/>
        <w:autoSpaceDE w:val="false"/>
        <w:spacing w:lineRule="auto" w:line="276"/>
        <w:rPr>
          <w:sz w:val="28"/>
          <w:szCs w:val="28"/>
          <w:lang w:val="pt-PT"/>
        </w:rPr>
      </w:pPr>
      <w:r>
        <w:rPr>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jc w:val="both"/>
        <w:rPr>
          <w:rFonts w:ascii="Calibri" w:hAnsi="Calibri" w:cs="Calibri"/>
          <w:sz w:val="32"/>
          <w:szCs w:val="32"/>
          <w:lang w:val="pt-PT"/>
        </w:rPr>
      </w:pPr>
      <w:r>
        <w:rPr>
          <w:rFonts w:eastAsia="Calibri" w:cs="Calibri" w:ascii="Calibri" w:hAnsi="Calibri"/>
          <w:sz w:val="32"/>
          <w:szCs w:val="32"/>
          <w:lang w:val="pt-PT"/>
        </w:rPr>
        <w:t xml:space="preserve"> </w:t>
      </w:r>
      <w:r>
        <w:rPr>
          <w:rFonts w:cs="Calibri" w:ascii="Calibri" w:hAnsi="Calibri"/>
          <w:sz w:val="32"/>
          <w:szCs w:val="32"/>
          <w:lang w:val="pt-PT"/>
        </w:rPr>
        <w:t xml:space="preserve">Constam do Expediente Projetos de Lei números 1/2022 de autoria do Vereador </w:t>
      </w:r>
      <w:r>
        <w:rPr>
          <w:rFonts w:eastAsia="Calibri" w:cs="Calibri" w:ascii="Calibri" w:hAnsi="Calibri"/>
          <w:color w:val="000000"/>
          <w:sz w:val="32"/>
          <w:szCs w:val="32"/>
        </w:rPr>
        <w:t xml:space="preserve">Alexsandro da Conceição (Soneca), que cria o Programa Farmácia Popular Municipal de Aracaju, 104/2022 de autoria da Vereadora Emília Corrêa que dispõe sobre o reaproveitamento de alimentos não consumidos, 105/2022 de autoria da  Vereadora Emília Corrêa, que dispõe sobre política de humanização no relacionamento de pacientes  internados com doenças infectocontagiosas com os familiares, as chamadas visitas virtuais, 107/2022 de autoria da  Vereadora Emília Corrêa, que dispõe sobre o programa de valorização de protetores e cuidadores de animais soltos ou abandonados amigo dos animais, 108/2022 de autoria da  Vereadora Emília Corrêa  que inclui no Calendário Ofício do  Município de Aracaju o Dia Municipal de Conscientização sobre a Síndrome de Edwards – T18, 110/2022 de autoria da  Vereadora Emília Corrêa, que dispõe sobre a obrigatoriedade das instituições de longa permanência para idosos, crianças e pessoas com deficiência congêneres a instalarem sistema de gravação por câmeras de vídeo, 112/2022 de autoria do Vereador Ricardo Vasconcelos dispõe sobre o Programa de Recuperação e Preservação da Permeabilidade do Solo, 113/2022 de autoria do Vereador Ricardo Vasconcelos, altera a Lei número 4.633/2015, que dispõe sobre o crédito de minutos não utilizados nos estacionamentos comerciais e Shopping Centers,  para acrescentar dispositivos, promovendo inclusão de novos dispositivos na referida Lei, 114/2022 de autoria  do Vereador Ricardo Vasconcelos,  que  dispõe sobre a concessão ao Servidor Público Municipal o Direito à folga remunerada para fins de realização de exames oncológicos preventivos, 117/2022 de autoria da Vereadora Sheyla Galba  que  dispõe sobre a obrigatoriedade dos exames de mamografia, ultrassonografia mamária e ressonância magnética,  pela rede Municipal de unidades integrantes do Sistema Único de Saúde, SUS,  nos casos de mulheres a partir de vinte anos, com histórico familiar de câncer de mama, 118/2022 de autoria da Vereadora Sheyla Galba que  dispõe sobre o reconhecimento de caráter altruísta o incentivo de doação de cabelos para pessoas em tratamento de câncer. Requerimentos números  419/2022 de autoria da Professora Ângela Melo, 420, 421/2022 de autoria da Vereadora Linda Brasil. </w:t>
      </w:r>
      <w:r>
        <w:rPr>
          <w:rFonts w:cs="Calibri" w:ascii="Calibri" w:hAnsi="Calibri"/>
          <w:sz w:val="32"/>
          <w:szCs w:val="32"/>
          <w:lang w:val="pt-PT"/>
        </w:rPr>
        <w:t xml:space="preserve">Inscritos no Pequeno Expediente, usou da palavra a Vereadora </w:t>
      </w:r>
      <w:r>
        <w:rPr>
          <w:rFonts w:cs="Calibri" w:ascii="Calibri" w:hAnsi="Calibri"/>
          <w:b/>
          <w:sz w:val="32"/>
          <w:szCs w:val="32"/>
          <w:lang w:val="pt-PT"/>
        </w:rPr>
        <w:t>Sheyla Galba</w:t>
      </w:r>
      <w:r>
        <w:rPr>
          <w:rFonts w:cs="Calibri" w:ascii="Calibri" w:hAnsi="Calibri"/>
          <w:sz w:val="32"/>
          <w:szCs w:val="32"/>
          <w:lang w:val="pt-PT"/>
        </w:rPr>
        <w:t xml:space="preserve"> em seu discurso,  falou da obra de uma ponte no valor de cento e setenta quatro mil  reais,  e que o prefeito disse ser uma singela obra, mostrando o acesso a essa ponte localizad no Bairro Jardim Centenário, que à noite, fica  totalmente às escuras, dizendo que não se trata de ponte e apenas de uma passarela,  e  a população revelou que o local não foi revitalizado e não existe acessibilidade. Concluiu, agradecendo a atenção de todos. </w:t>
      </w:r>
      <w:r>
        <w:rPr>
          <w:rFonts w:cs="Calibri" w:ascii="Calibri" w:hAnsi="Calibri"/>
          <w:b/>
          <w:sz w:val="32"/>
          <w:szCs w:val="32"/>
          <w:lang w:val="pt-PT"/>
        </w:rPr>
        <w:t>Breno Garibalde</w:t>
      </w:r>
      <w:r>
        <w:rPr>
          <w:rFonts w:cs="Calibri" w:ascii="Calibri" w:hAnsi="Calibri"/>
          <w:sz w:val="32"/>
          <w:szCs w:val="32"/>
          <w:lang w:val="pt-PT"/>
        </w:rPr>
        <w:t xml:space="preserve"> voltou a cobrar o Plano Diretor de nossa cidade que  existe desde o ano de dois mil  e aprovado no ano de dois mil e noventa e cinco, e que houve  várias audiências públicas e,  até o momento nada será feito e agora as eleições estão chegando e nada foi feito, a seu ver, precisa de infraesturura,  pois  se a Cidade cresce se faz necessário mudanças,  dizendo que o centro da cidade está esvaziado durante a noite e que o Plano Diretor vai mudar essa situação, lembrando que,  desde o início de seu mandato,  vem cobrando o envio desse plano e que a Emurb já fez a parte dela com a análise. Finalizou, cobrando dos orgãos competentes providências cabíveis. </w:t>
      </w:r>
      <w:r>
        <w:rPr>
          <w:rFonts w:cs="Calibri" w:ascii="Calibri" w:hAnsi="Calibri"/>
          <w:b/>
          <w:sz w:val="32"/>
          <w:szCs w:val="32"/>
          <w:lang w:val="pt-PT"/>
        </w:rPr>
        <w:t>Eduardo Lima</w:t>
      </w:r>
      <w:r>
        <w:rPr>
          <w:rFonts w:cs="Calibri" w:ascii="Calibri" w:hAnsi="Calibri"/>
          <w:sz w:val="32"/>
          <w:szCs w:val="32"/>
          <w:lang w:val="pt-PT"/>
        </w:rPr>
        <w:t xml:space="preserve"> ocupou a tribuna informando  que ontem teve uma reunião produtiva com a Comissão do Idoso da OAB,  e foi procurado para tratar  de um Projeto intitulado Semana Pela Vida, que trata de um projeto de idosos abrigados, e houve  um caso de um abrigo localizado na Melício Machado de maus-tratos, dizendo que os idosos são vistos como vulneráveis, mas afirmou que eles contribuíram muito com o trabalho,  e a terceira idade não pode ser esquecida, pois amanhã também seremos idosos e precisaremos do jovem.   As Casas Legislativas precisam pensar em colocá-los nas políticas públicas para combater a ociosidade e aumentar suas rendas. Finalizou,  agradecendo a atenção de todos. </w:t>
      </w:r>
      <w:r>
        <w:rPr>
          <w:rFonts w:cs="Calibri" w:ascii="Calibri" w:hAnsi="Calibri"/>
          <w:b/>
          <w:sz w:val="32"/>
          <w:szCs w:val="32"/>
          <w:lang w:val="pt-PT"/>
        </w:rPr>
        <w:t xml:space="preserve">Emília Corrêa, </w:t>
      </w:r>
      <w:r>
        <w:rPr>
          <w:rFonts w:cs="Calibri" w:ascii="Calibri" w:hAnsi="Calibri"/>
          <w:sz w:val="32"/>
          <w:szCs w:val="32"/>
          <w:lang w:val="pt-PT"/>
        </w:rPr>
        <w:t xml:space="preserve">   disse que foi visitar a ponte do Bairro Coroa do Meio,  a pedido de um seguidor, e mostrou  vídeo do local onde o gradil da ponte foi muito mal feito e com ferrugem, e pediu à população para cuidar  do bem público, disse ainda das motos que retiram os silenciadores e que não há fiscalização para coibir,  e é grande a reclamação, pois tem  criado inclusive problemas de saúde. Concluiu, dizendo que pesoas idosas, acamadas sofrem e é questão de saúde pública. </w:t>
      </w:r>
      <w:r>
        <w:rPr>
          <w:rFonts w:cs="Calibri" w:ascii="Calibri" w:hAnsi="Calibri"/>
          <w:b/>
          <w:sz w:val="32"/>
          <w:szCs w:val="32"/>
          <w:lang w:val="pt-PT"/>
        </w:rPr>
        <w:t xml:space="preserve">Fabiano Oliveira, </w:t>
      </w:r>
      <w:r>
        <w:rPr>
          <w:rFonts w:cs="Calibri" w:ascii="Calibri" w:hAnsi="Calibri"/>
          <w:sz w:val="32"/>
          <w:szCs w:val="32"/>
          <w:lang w:val="pt-PT"/>
        </w:rPr>
        <w:t xml:space="preserve">em seu pronunciamento,  disse que Aracaju começou a vacinar crianças de três anos,  sem comorbidades,   com a vacina Coronavac, e pediu pára vacinarem que vacinem os filhos e parabenizou a prefeitura e a Secretária Municipal da Saúde, informando ainda  que a Fundat abriu quinhentas vagas de oficinas para o mercado de trabalho.  Falou do trabalho ABH Sergipe da rede hoteleira com caravanas,  viajando e levando nossas potencialidades turísticas, a seu ver, um excelente trabalho onde leva o nome de nossa cidade. Concluiu, desejando uma excelente  Sessão a todos. </w:t>
      </w:r>
      <w:r>
        <w:rPr>
          <w:rFonts w:cs="Calibri" w:ascii="Calibri" w:hAnsi="Calibri"/>
          <w:b/>
          <w:sz w:val="32"/>
          <w:szCs w:val="32"/>
          <w:lang w:val="pt-PT"/>
        </w:rPr>
        <w:t>Fábio Meireles</w:t>
      </w:r>
      <w:r>
        <w:rPr>
          <w:rFonts w:cs="Calibri" w:ascii="Calibri" w:hAnsi="Calibri"/>
          <w:sz w:val="32"/>
          <w:szCs w:val="32"/>
          <w:lang w:val="pt-PT"/>
        </w:rPr>
        <w:t xml:space="preserve">  disse,  em seu discurso,  que ontem participou do Programa de George Magalhães  onde foi feito um questionamento ao ex- Senador  Valadares,   e ele disse que as obras que foram e estão sendo feitas em nossa cidade, foram realizadas por ele, lembrando que  já fez discurso,  agradecendo a Valadares que se colocou à disposição para colocar uma emenda de cem mil reais  e que,  no ano de dois mil e dezesseis,   quando o filho dele perdeu no segundo turno,  Valadares e Valadares Filho sumiram e não enviaram a emenda e quem enviou foi André Moura  cuja emenda foi de cento e vinte quatro milhões,  e os loteamentos da Zona Norte e Sul  saíram da lama por causa dele. Finalizou,  dizendo que os moradores da Zona Norte não pisam mais na lama.  </w:t>
      </w:r>
      <w:r>
        <w:rPr>
          <w:rFonts w:cs="Calibri" w:ascii="Calibri" w:hAnsi="Calibri"/>
          <w:b/>
          <w:sz w:val="32"/>
          <w:szCs w:val="32"/>
          <w:lang w:val="pt-PT"/>
        </w:rPr>
        <w:t xml:space="preserve">Linda Brasil, </w:t>
      </w:r>
      <w:r>
        <w:rPr>
          <w:rFonts w:cs="Calibri" w:ascii="Calibri" w:hAnsi="Calibri"/>
          <w:sz w:val="32"/>
          <w:szCs w:val="32"/>
          <w:lang w:val="pt-PT"/>
        </w:rPr>
        <w:t xml:space="preserve"> após fazer a auto descrição saudou os agentes de saúde que estão nesta Casa preocupados com o projeto que está para ser votado, e que lhe entregaram uma carta rebatendo a Secretaria Municipal da Saúde. Em outro assunto, também falou da questão da construção da ponte e do valor investido,  que fica nas proximidades da Avenida Euclides Figueredo, criticando que nada foi melhorado no local e à  noite piora e a assessora dela Bruna, mora na localidade e reclama da falta de acessibilidade e segurança, informando que fez Indicações solicitando melhorias. Concluiu, lamentando essa situação. </w:t>
      </w:r>
      <w:r>
        <w:rPr>
          <w:rFonts w:cs="Calibri" w:ascii="Calibri" w:hAnsi="Calibri"/>
          <w:b/>
          <w:sz w:val="32"/>
          <w:szCs w:val="32"/>
          <w:lang w:val="pt-PT"/>
        </w:rPr>
        <w:t>Paquito de Todos</w:t>
      </w:r>
      <w:r>
        <w:rPr>
          <w:rFonts w:cs="Calibri" w:ascii="Calibri" w:hAnsi="Calibri"/>
          <w:sz w:val="32"/>
          <w:szCs w:val="32"/>
          <w:lang w:val="pt-PT"/>
        </w:rPr>
        <w:t xml:space="preserve"> após desejar um bom-dia a todos, falou do sofrimento das pessoas que moram na Zona Norte que quando chega o período de chuva,  ficam preocupados por saberem que vão pisar na lama, pediu ao Poder Público para tomar as providências para o loteamento do Alto da Jaqueira e São Sebastião que vivem no sofrimento pela lama. Concluiu, voltando a cobrar do Poder Público medidas urgentes para essas localidades.    Inscrito no Grande Expediente, usou da palavra a Vereadora </w:t>
      </w:r>
      <w:r>
        <w:rPr>
          <w:rFonts w:cs="Calibri" w:ascii="Calibri" w:hAnsi="Calibri"/>
          <w:b/>
          <w:sz w:val="32"/>
          <w:szCs w:val="32"/>
          <w:lang w:val="pt-PT"/>
        </w:rPr>
        <w:t>Professora Ângela Melo</w:t>
      </w:r>
      <w:r>
        <w:rPr>
          <w:rFonts w:cs="Calibri" w:ascii="Calibri" w:hAnsi="Calibri"/>
          <w:sz w:val="32"/>
          <w:szCs w:val="32"/>
          <w:lang w:val="pt-PT"/>
        </w:rPr>
        <w:t xml:space="preserve">  falou da visita ao Jardim Recreio, e  apresentou vídeo de todas as ruas que estão intransitáveis devido as constantes chuvas. Além disso a falta  água, não tem trasporte público, falta creche, e os postos de saúde não tem pediatras. Lembrou que,  há muito tempo, vem cobrando da Deso para resolver a situação desses moradores e a resposta da Deso é que está normalizando o problema.  Falou também que fez uma visita ao Bairro Cidade Nova e apresentou vídeo em que os moradores falam que a falta de  água é constante, chegando só pela  noite e às pessoas acumulam água em um reservatório sem nenhum preparo que em momento do mosquito  dengue é preocupante. Essas pessoas residem em Aracaju e é preciso que a Prefeitura  dialogue com a Deso para ter um olhar diferenciado com essas comunidades   sem água, onde  as pessoas não sobrevivem. Em outro assunto, destacou campanha da vacinação para crianças   a partir de três anos e informou que as famílias não estão levando os filhos para se vacinar. Voltou a cobrar da Secretaria  da Saúde,   e  da Secretaria da Educação para  disponibilizar  vacinas para creches e escolas, pois as crianças estão nesses locais no dia a dia. Concluiu, parabenizando o Senador Rogério Carvalho pelo aniversário dele, resasltando o trabalho que ele vem realizando como Senador que contribui muito para o crescimento do Estado de Sergipe. Foi aparteada pelos Vereadores Ricardo Marques e Cícero do Santa Maria. </w:t>
      </w:r>
      <w:r>
        <w:rPr>
          <w:rFonts w:cs="Calibri" w:ascii="Calibri" w:hAnsi="Calibri"/>
          <w:b/>
          <w:sz w:val="32"/>
          <w:szCs w:val="32"/>
          <w:lang w:val="pt-PT"/>
        </w:rPr>
        <w:t>Ricardo</w:t>
      </w:r>
      <w:r>
        <w:rPr>
          <w:rFonts w:cs="Calibri" w:ascii="Calibri" w:hAnsi="Calibri"/>
          <w:sz w:val="32"/>
          <w:szCs w:val="32"/>
          <w:lang w:val="pt-PT"/>
        </w:rPr>
        <w:t xml:space="preserve"> </w:t>
      </w:r>
      <w:r>
        <w:rPr>
          <w:rFonts w:cs="Calibri" w:ascii="Calibri" w:hAnsi="Calibri"/>
          <w:b/>
          <w:sz w:val="32"/>
          <w:szCs w:val="32"/>
          <w:lang w:val="pt-PT"/>
        </w:rPr>
        <w:t xml:space="preserve">Marques </w:t>
      </w:r>
      <w:r>
        <w:rPr>
          <w:rFonts w:cs="Calibri" w:ascii="Calibri" w:hAnsi="Calibri"/>
          <w:sz w:val="32"/>
          <w:szCs w:val="32"/>
          <w:lang w:val="pt-PT"/>
        </w:rPr>
        <w:t>externou</w:t>
      </w:r>
      <w:r>
        <w:rPr>
          <w:rFonts w:cs="Calibri" w:ascii="Calibri" w:hAnsi="Calibri"/>
          <w:b/>
          <w:sz w:val="32"/>
          <w:szCs w:val="32"/>
          <w:lang w:val="pt-PT"/>
        </w:rPr>
        <w:t xml:space="preserve"> </w:t>
      </w:r>
      <w:r>
        <w:rPr>
          <w:rFonts w:cs="Calibri" w:ascii="Calibri" w:hAnsi="Calibri"/>
          <w:sz w:val="32"/>
          <w:szCs w:val="32"/>
          <w:lang w:val="pt-PT"/>
        </w:rPr>
        <w:t>felicidade</w:t>
      </w:r>
      <w:r>
        <w:rPr>
          <w:rFonts w:cs="Calibri" w:ascii="Calibri" w:hAnsi="Calibri"/>
          <w:b/>
          <w:sz w:val="32"/>
          <w:szCs w:val="32"/>
          <w:lang w:val="pt-PT"/>
        </w:rPr>
        <w:t xml:space="preserve"> </w:t>
      </w:r>
      <w:r>
        <w:rPr>
          <w:rFonts w:cs="Calibri" w:ascii="Calibri" w:hAnsi="Calibri"/>
          <w:sz w:val="32"/>
          <w:szCs w:val="32"/>
          <w:lang w:val="pt-PT"/>
        </w:rPr>
        <w:t>com</w:t>
      </w:r>
      <w:r>
        <w:rPr>
          <w:rFonts w:cs="Calibri" w:ascii="Calibri" w:hAnsi="Calibri"/>
          <w:b/>
          <w:sz w:val="32"/>
          <w:szCs w:val="32"/>
          <w:lang w:val="pt-PT"/>
        </w:rPr>
        <w:t xml:space="preserve"> </w:t>
      </w:r>
      <w:r>
        <w:rPr>
          <w:rFonts w:cs="Calibri" w:ascii="Calibri" w:hAnsi="Calibri"/>
          <w:sz w:val="32"/>
          <w:szCs w:val="32"/>
          <w:lang w:val="pt-PT"/>
        </w:rPr>
        <w:t>os</w:t>
      </w:r>
      <w:r>
        <w:rPr>
          <w:rFonts w:cs="Calibri" w:ascii="Calibri" w:hAnsi="Calibri"/>
          <w:b/>
          <w:sz w:val="32"/>
          <w:szCs w:val="32"/>
          <w:lang w:val="pt-PT"/>
        </w:rPr>
        <w:t xml:space="preserve"> </w:t>
      </w:r>
      <w:r>
        <w:rPr>
          <w:rFonts w:cs="Calibri" w:ascii="Calibri" w:hAnsi="Calibri"/>
          <w:sz w:val="32"/>
          <w:szCs w:val="32"/>
          <w:lang w:val="pt-PT"/>
        </w:rPr>
        <w:t>discursos</w:t>
      </w:r>
      <w:r>
        <w:rPr>
          <w:rFonts w:cs="Calibri" w:ascii="Calibri" w:hAnsi="Calibri"/>
          <w:b/>
          <w:sz w:val="32"/>
          <w:szCs w:val="32"/>
          <w:lang w:val="pt-PT"/>
        </w:rPr>
        <w:t xml:space="preserve"> </w:t>
      </w:r>
      <w:r>
        <w:rPr>
          <w:rFonts w:cs="Calibri" w:ascii="Calibri" w:hAnsi="Calibri"/>
          <w:sz w:val="32"/>
          <w:szCs w:val="32"/>
          <w:lang w:val="pt-PT"/>
        </w:rPr>
        <w:t>dos</w:t>
      </w:r>
      <w:r>
        <w:rPr>
          <w:rFonts w:cs="Calibri" w:ascii="Calibri" w:hAnsi="Calibri"/>
          <w:b/>
          <w:sz w:val="32"/>
          <w:szCs w:val="32"/>
          <w:lang w:val="pt-PT"/>
        </w:rPr>
        <w:t xml:space="preserve"> </w:t>
      </w:r>
      <w:r>
        <w:rPr>
          <w:rFonts w:cs="Calibri" w:ascii="Calibri" w:hAnsi="Calibri"/>
          <w:sz w:val="32"/>
          <w:szCs w:val="32"/>
          <w:lang w:val="pt-PT"/>
        </w:rPr>
        <w:t>colegas,</w:t>
      </w:r>
      <w:r>
        <w:rPr>
          <w:rFonts w:cs="Calibri" w:ascii="Calibri" w:hAnsi="Calibri"/>
          <w:b/>
          <w:sz w:val="32"/>
          <w:szCs w:val="32"/>
          <w:lang w:val="pt-PT"/>
        </w:rPr>
        <w:t xml:space="preserve"> </w:t>
      </w:r>
      <w:r>
        <w:rPr>
          <w:rFonts w:cs="Calibri" w:ascii="Calibri" w:hAnsi="Calibri"/>
          <w:sz w:val="32"/>
          <w:szCs w:val="32"/>
          <w:lang w:val="pt-PT"/>
        </w:rPr>
        <w:t>em</w:t>
      </w:r>
      <w:r>
        <w:rPr>
          <w:rFonts w:cs="Calibri" w:ascii="Calibri" w:hAnsi="Calibri"/>
          <w:b/>
          <w:sz w:val="32"/>
          <w:szCs w:val="32"/>
          <w:lang w:val="pt-PT"/>
        </w:rPr>
        <w:t xml:space="preserve"> </w:t>
      </w:r>
      <w:r>
        <w:rPr>
          <w:rFonts w:cs="Calibri" w:ascii="Calibri" w:hAnsi="Calibri"/>
          <w:sz w:val="32"/>
          <w:szCs w:val="32"/>
          <w:lang w:val="pt-PT"/>
        </w:rPr>
        <w:t>especial</w:t>
      </w:r>
      <w:r>
        <w:rPr>
          <w:rFonts w:cs="Calibri" w:ascii="Calibri" w:hAnsi="Calibri"/>
          <w:b/>
          <w:sz w:val="32"/>
          <w:szCs w:val="32"/>
          <w:lang w:val="pt-PT"/>
        </w:rPr>
        <w:t xml:space="preserve"> </w:t>
      </w:r>
      <w:r>
        <w:rPr>
          <w:rFonts w:cs="Calibri" w:ascii="Calibri" w:hAnsi="Calibri"/>
          <w:sz w:val="32"/>
          <w:szCs w:val="32"/>
          <w:lang w:val="pt-PT"/>
        </w:rPr>
        <w:t>do</w:t>
      </w:r>
      <w:r>
        <w:rPr>
          <w:rFonts w:cs="Calibri" w:ascii="Calibri" w:hAnsi="Calibri"/>
          <w:b/>
          <w:sz w:val="32"/>
          <w:szCs w:val="32"/>
          <w:lang w:val="pt-PT"/>
        </w:rPr>
        <w:t xml:space="preserve"> </w:t>
      </w:r>
      <w:r>
        <w:rPr>
          <w:rFonts w:cs="Calibri" w:ascii="Calibri" w:hAnsi="Calibri"/>
          <w:sz w:val="32"/>
          <w:szCs w:val="32"/>
          <w:lang w:val="pt-PT"/>
        </w:rPr>
        <w:t>Vereador</w:t>
      </w:r>
      <w:r>
        <w:rPr>
          <w:rFonts w:cs="Calibri" w:ascii="Calibri" w:hAnsi="Calibri"/>
          <w:b/>
          <w:sz w:val="32"/>
          <w:szCs w:val="32"/>
          <w:lang w:val="pt-PT"/>
        </w:rPr>
        <w:t xml:space="preserve"> </w:t>
      </w:r>
      <w:r>
        <w:rPr>
          <w:rFonts w:cs="Calibri" w:ascii="Calibri" w:hAnsi="Calibri"/>
          <w:sz w:val="32"/>
          <w:szCs w:val="32"/>
          <w:lang w:val="pt-PT"/>
        </w:rPr>
        <w:t xml:space="preserve">Breno Garibalde,  que voltou a cobrar o envio do Plano Diretor. Na sequência, lembrou que ano passdo foram realizadas oito audiências públicas para discussão do Plano Diretor, mas nada foi feito, para  licitação do transporte público,  e  o plano de mobilidade urbana, nada foi feito. Obras são iniciadas como a do Niceu Dantas prevista a entrega para oito meses, já se vão dois anos, e  a obra está em  processo lento. Escolas infantis no Conjunto Augusto Franco e no Dezessete de Março tem  promesa de entregar dessas obras, no primeiro semestre, até o momento essas obras não foram concluídas. Obra do Terminal do DIA, o Vereador Vinicius Porto há trêss meses dizia que a obra seria entregue em quinze dias até hoje a obra não foi entrgue e esqueceram de avisar ao Prefeito que  a obra está  pronta. Lembrou que, ano passado na Treze de Julho foi feita uma ponte semelhante a que foi inaugurada no Jardim Centenário, uma ponte com  duzentos metros maior e o valor da obra foi de noventa e nove mil reais, enquanto a do Jardim Centenário o valor é de cento e setenta e quatro mil reais. Lamentou que oito UBS de uma só vez estejam em reforma no telhado, prejudicando a população. Fez um apelo à Comissão de Obras deste Poder para fiscalizar essas obras e fiscalizar a entrega dos ônibus que a empresa Modelo trouxe de Fortaleza uma frota antiga que vai substituir ônibus sucateados que estão rodando em nossa Capital. Concluiu, dizendo que Aracaju está parado no tempo, não dá para entender esse tipo de coisa e ressaltou que desde o início do mandato, faz esse discurso que parece repetitivo, mas nada é resolvido e apelou para que a coisa pública seja feita com zelo para o bem do povo de Aracaju. </w:t>
      </w:r>
      <w:r>
        <w:rPr>
          <w:rFonts w:cs="Calibri" w:ascii="Calibri" w:hAnsi="Calibri"/>
          <w:b/>
          <w:sz w:val="32"/>
          <w:szCs w:val="32"/>
          <w:lang w:val="pt-PT"/>
        </w:rPr>
        <w:t xml:space="preserve"> </w:t>
      </w:r>
      <w:r>
        <w:rPr>
          <w:rFonts w:cs="Calibri" w:ascii="Calibri" w:hAnsi="Calibri"/>
          <w:sz w:val="32"/>
          <w:szCs w:val="32"/>
          <w:lang w:val="pt-PT"/>
        </w:rPr>
        <w:t xml:space="preserve"> </w:t>
      </w:r>
      <w:r>
        <w:rPr>
          <w:rFonts w:cs="Calibri" w:ascii="Calibri" w:hAnsi="Calibri"/>
          <w:b/>
          <w:sz w:val="32"/>
          <w:szCs w:val="32"/>
          <w:lang w:val="pt-PT"/>
        </w:rPr>
        <w:t>Ricardo</w:t>
      </w:r>
      <w:r>
        <w:rPr>
          <w:rFonts w:cs="Calibri" w:ascii="Calibri" w:hAnsi="Calibri"/>
          <w:sz w:val="32"/>
          <w:szCs w:val="32"/>
          <w:lang w:val="pt-PT"/>
        </w:rPr>
        <w:t xml:space="preserve"> </w:t>
      </w:r>
      <w:r>
        <w:rPr>
          <w:rFonts w:cs="Calibri" w:ascii="Calibri" w:hAnsi="Calibri"/>
          <w:b/>
          <w:sz w:val="32"/>
          <w:szCs w:val="32"/>
          <w:lang w:val="pt-PT"/>
        </w:rPr>
        <w:t xml:space="preserve">Vasconcelos </w:t>
      </w:r>
      <w:r>
        <w:rPr>
          <w:rFonts w:cs="Calibri" w:ascii="Calibri" w:hAnsi="Calibri"/>
          <w:sz w:val="32"/>
          <w:szCs w:val="32"/>
          <w:lang w:val="pt-PT"/>
        </w:rPr>
        <w:t>disse que foi aprovado, neste Poder,  um Projeto de Lei para diminuir a questão dos saquinhos plásticos, e há cinco anos vem tentando convencer os técnicos do Estado a instalar uma usina termo plasma em Aracaju. Esse tipo de usina que não emite gases, usina cujo resíduo sólido é resultante de todos os processos em torno de cinco por cento recebe material hospitalar, recebe resto de construção civil, material orgânico. Várias cidades do País já estão se inteirando dessa tecnologia e Aracaju está antenada com tudo aquilo que tem de bom no mundo. Vai marcar uma reunião com o Presidente da Emurb, Ferrari, com  Presidente  da Emsubr Bruno  para discutir  a possibilidade de uma visita técnica no Brasil para ver o modelo sobre essa questão do resíduo sólido. Falou, em seguida, do Projeto de Lei Complementar do Poder Executivo</w:t>
      </w:r>
      <w:r>
        <w:rPr>
          <w:rFonts w:cs="Calibri" w:ascii="Calibri" w:hAnsi="Calibri"/>
          <w:b/>
          <w:sz w:val="32"/>
          <w:szCs w:val="32"/>
          <w:lang w:val="pt-PT"/>
        </w:rPr>
        <w:t xml:space="preserve"> </w:t>
      </w:r>
      <w:r>
        <w:rPr>
          <w:rFonts w:cs="Calibri" w:ascii="Calibri" w:hAnsi="Calibri"/>
          <w:sz w:val="32"/>
          <w:szCs w:val="32"/>
          <w:lang w:val="pt-PT"/>
        </w:rPr>
        <w:t xml:space="preserve">que tem como objetivo cortar ganhos de servidores e disse que  não pode somar  esse tipo de Projeto. É preciso encontrar caminhos para não trazer prejuízos para os servidores públicos, pois não quer ter o dissabor de ouvir que o Vereador Ricardo Vasconcelos tirou do pouco que eles têm. Concluiu, lamentando que os nosso mangues estejam cheios de lixos e  há quinze dias viu uma placa em que esse lixo seria retirado, mas ainda se encontra  no local e é preciso uma limpeza urgente porque a questão ambiental tem que ser prioridade.  Assumiu a Presidência o Vereador Eduardo Lima que concedeu a palavra ao Vereador   </w:t>
      </w:r>
      <w:r>
        <w:rPr>
          <w:rFonts w:cs="Calibri" w:ascii="Calibri" w:hAnsi="Calibri"/>
          <w:b/>
          <w:sz w:val="32"/>
          <w:szCs w:val="32"/>
          <w:lang w:val="pt-PT"/>
        </w:rPr>
        <w:t>Sargento</w:t>
      </w:r>
      <w:r>
        <w:rPr>
          <w:rFonts w:cs="Calibri" w:ascii="Calibri" w:hAnsi="Calibri"/>
          <w:sz w:val="32"/>
          <w:szCs w:val="32"/>
          <w:lang w:val="pt-PT"/>
        </w:rPr>
        <w:t xml:space="preserve"> </w:t>
      </w:r>
      <w:r>
        <w:rPr>
          <w:rFonts w:cs="Calibri" w:ascii="Calibri" w:hAnsi="Calibri"/>
          <w:b/>
          <w:sz w:val="32"/>
          <w:szCs w:val="32"/>
          <w:lang w:val="pt-PT"/>
        </w:rPr>
        <w:t>Byron</w:t>
      </w:r>
      <w:r>
        <w:rPr>
          <w:rFonts w:cs="Calibri" w:ascii="Calibri" w:hAnsi="Calibri"/>
          <w:sz w:val="32"/>
          <w:szCs w:val="32"/>
          <w:lang w:val="pt-PT"/>
        </w:rPr>
        <w:t xml:space="preserve"> </w:t>
      </w:r>
      <w:r>
        <w:rPr>
          <w:rFonts w:cs="Calibri" w:ascii="Calibri" w:hAnsi="Calibri"/>
          <w:b/>
          <w:sz w:val="32"/>
          <w:szCs w:val="32"/>
          <w:lang w:val="pt-PT"/>
        </w:rPr>
        <w:t>Estrelas</w:t>
      </w:r>
      <w:r>
        <w:rPr>
          <w:rFonts w:cs="Calibri" w:ascii="Calibri" w:hAnsi="Calibri"/>
          <w:sz w:val="32"/>
          <w:szCs w:val="32"/>
          <w:lang w:val="pt-PT"/>
        </w:rPr>
        <w:t xml:space="preserve"> </w:t>
      </w:r>
      <w:r>
        <w:rPr>
          <w:rFonts w:cs="Calibri" w:ascii="Calibri" w:hAnsi="Calibri"/>
          <w:b/>
          <w:sz w:val="32"/>
          <w:szCs w:val="32"/>
          <w:lang w:val="pt-PT"/>
        </w:rPr>
        <w:t>do</w:t>
      </w:r>
      <w:r>
        <w:rPr>
          <w:rFonts w:cs="Calibri" w:ascii="Calibri" w:hAnsi="Calibri"/>
          <w:sz w:val="32"/>
          <w:szCs w:val="32"/>
          <w:lang w:val="pt-PT"/>
        </w:rPr>
        <w:t xml:space="preserve"> </w:t>
      </w:r>
      <w:r>
        <w:rPr>
          <w:rFonts w:cs="Calibri" w:ascii="Calibri" w:hAnsi="Calibri"/>
          <w:b/>
          <w:sz w:val="32"/>
          <w:szCs w:val="32"/>
          <w:lang w:val="pt-PT"/>
        </w:rPr>
        <w:t>Mar</w:t>
      </w:r>
      <w:r>
        <w:rPr>
          <w:rFonts w:cs="Calibri" w:ascii="Calibri" w:hAnsi="Calibri"/>
          <w:sz w:val="32"/>
          <w:szCs w:val="32"/>
          <w:lang w:val="pt-PT"/>
        </w:rPr>
        <w:t xml:space="preserve"> voltou a comentar a violência contra a mulher  e disse que é  preciso sair das  discussões, do papel, e apresentar políticas públicas com mais efetividade trazendo o homem para o espaço das discussões, enquadrando esses infratores, mostrando para eles as consequências e, se preciso, punir conforme as leis. Em outro assunto, somou-se ao pronunciamento do Vereador Ricardo Vasconcelos quando disse que não está neste Poder para tirar ganhos das categorias e se posicionou contra o Projeto de Lei Complementar número 11/2022 do Poder Executivo. Destacou, na sequência, o trabalho de excelência que realiza os agentes da vigilância sanitária que, além de fiscalizar, arrecadar os impostos e fez um apelo para  o Poder Público valorizar também essa categoria. Concluiu, registrando que o Site Uol, em  nível nacional, fez uma matéria do Projeto Estrelas do Mar, destacando a relevância do citado  Projeto nas causas sociais.   Suspensa a  Sessão por  dez   minutos.  Reaberta a Sessão, passou-se  à</w:t>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t>ORDEM DO DIA</w:t>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both"/>
        <w:rPr>
          <w:rFonts w:ascii="Calibri" w:hAnsi="Calibri" w:cs="Calibri"/>
          <w:sz w:val="32"/>
          <w:szCs w:val="32"/>
          <w:lang w:val="pt-PT"/>
        </w:rPr>
      </w:pPr>
      <w:r>
        <w:rPr>
          <w:rFonts w:cs="Calibri" w:ascii="Calibri" w:hAnsi="Calibri"/>
          <w:sz w:val="32"/>
          <w:szCs w:val="32"/>
          <w:lang w:val="pt-PT"/>
        </w:rPr>
      </w:r>
    </w:p>
    <w:p>
      <w:pPr>
        <w:pStyle w:val="Normal"/>
        <w:shd w:fill="F1F1F1" w:val="clear"/>
        <w:spacing w:lineRule="atLeast" w:line="336"/>
        <w:jc w:val="both"/>
        <w:rPr>
          <w:rFonts w:ascii="Calibri" w:hAnsi="Calibri" w:eastAsia="Times New Roman" w:cs="Calibri"/>
          <w:color w:val="333333"/>
          <w:sz w:val="32"/>
          <w:szCs w:val="32"/>
        </w:rPr>
      </w:pPr>
      <w:r>
        <w:rPr>
          <w:rFonts w:cs="Calibri" w:ascii="Calibri" w:hAnsi="Calibri"/>
          <w:sz w:val="32"/>
          <w:szCs w:val="32"/>
          <w:lang w:val="pt-PT"/>
        </w:rPr>
        <w:t xml:space="preserve">Presentes à fase de deliberação das matérias os Senhores Vereadores:  </w:t>
      </w:r>
      <w:r>
        <w:rPr>
          <w:rFonts w:eastAsia="Calibri" w:cs="Calibri" w:ascii="Calibri" w:hAnsi="Calibri"/>
          <w:color w:val="000000"/>
          <w:sz w:val="32"/>
          <w:szCs w:val="32"/>
        </w:rPr>
        <w:t>Anderson de Tuca (PDT),</w:t>
      </w:r>
      <w:r>
        <w:rPr>
          <w:rFonts w:eastAsia="Calibri" w:cs="Calibri" w:ascii="Calibri" w:hAnsi="Calibri"/>
          <w:i/>
          <w:color w:val="000000"/>
          <w:sz w:val="32"/>
          <w:szCs w:val="32"/>
        </w:rPr>
        <w:t xml:space="preserve"> </w:t>
      </w:r>
      <w:r>
        <w:rPr>
          <w:rFonts w:eastAsia="Calibri" w:cs="Calibri" w:ascii="Calibri" w:hAnsi="Calibri"/>
          <w:color w:val="000000"/>
          <w:sz w:val="32"/>
          <w:szCs w:val="32"/>
        </w:rPr>
        <w:t xml:space="preserve">Adeilson Soares dos Santos (Binho) </w:t>
      </w:r>
      <w:r>
        <w:rPr>
          <w:rFonts w:eastAsia="Calibri" w:cs="Calibri" w:ascii="Calibri" w:hAnsi="Calibri"/>
          <w:i/>
          <w:color w:val="000000"/>
          <w:sz w:val="32"/>
          <w:szCs w:val="32"/>
        </w:rPr>
        <w:t xml:space="preserve">(PMN), Breno Garibalde (UNIÃO BRASIL),  </w:t>
      </w:r>
      <w:r>
        <w:rPr>
          <w:rFonts w:eastAsia="Calibri" w:cs="Calibri" w:ascii="Calibri" w:hAnsi="Calibri"/>
          <w:b/>
          <w:i/>
          <w:color w:val="000000"/>
          <w:sz w:val="32"/>
          <w:szCs w:val="32"/>
        </w:rPr>
        <w:t xml:space="preserve"> </w:t>
      </w:r>
      <w:r>
        <w:rPr>
          <w:rFonts w:eastAsia="Calibri" w:cs="Calibri" w:ascii="Calibri" w:hAnsi="Calibri"/>
          <w:i/>
          <w:color w:val="000000"/>
          <w:sz w:val="32"/>
          <w:szCs w:val="32"/>
        </w:rPr>
        <w:t>Cícero do Santa Maria (PODE), Doutor Manuel Marcos, (PSD),</w:t>
      </w:r>
      <w:r>
        <w:rPr>
          <w:rFonts w:eastAsia="Calibri" w:cs="Calibri" w:ascii="Calibri" w:hAnsi="Calibri"/>
          <w:color w:val="000000"/>
          <w:sz w:val="32"/>
          <w:szCs w:val="32"/>
        </w:rPr>
        <w:t xml:space="preserve"> </w:t>
      </w:r>
      <w:r>
        <w:rPr>
          <w:rFonts w:eastAsia="Calibri" w:cs="Calibri" w:ascii="Calibri" w:hAnsi="Calibri"/>
          <w:i/>
          <w:color w:val="000000"/>
          <w:sz w:val="32"/>
          <w:szCs w:val="32"/>
        </w:rPr>
        <w:t>Eduardo Lima</w:t>
      </w:r>
      <w:r>
        <w:rPr>
          <w:rFonts w:eastAsia="Calibri" w:cs="Calibri" w:ascii="Calibri" w:hAnsi="Calibri"/>
          <w:color w:val="000000"/>
          <w:sz w:val="32"/>
          <w:szCs w:val="32"/>
        </w:rPr>
        <w:t xml:space="preserve"> (REPUBLICANOS), Emília Corrêa (PATRIOTA), Fabiano Oliveira (PP), Fábio Meireles (PSC),  Isac (PDT), Joaquim da Janelinha (PROS), Linda Brasil (PSOL), José Ailton Nascimento (Paquito de Todos), (SOLIDARIEDADE), Pastor Diego (PP), Professora Ângela Melo (PT), Professor Bittencourt (PDT), Ricardo Marques (CIDADANIA), Ricardo Vasconcelos (REDE), Sávio Neto de Vardo da Lotérica (PSC), Sargento Byron Estrelas do Mar (REPUBLICANOS), Sheyla Galba (CIDADANIA), (PSD), Vinicius Porto (PDT), (vinte e dois),  e ausentes os Vereadores: Alexsandro da Conceição(Soneca), (PSD), com justificativa,  e o Vereador Josenito Vitale de Jesus(Nitinho), (PSD), licenciado para interesse particular (dois). </w:t>
      </w:r>
      <w:r>
        <w:rPr>
          <w:rFonts w:cs="Calibri" w:ascii="Calibri" w:hAnsi="Calibri"/>
          <w:sz w:val="32"/>
          <w:szCs w:val="32"/>
          <w:lang w:val="pt-PT"/>
        </w:rPr>
        <w:t xml:space="preserve">  Pauta de  hoje, dois  de agosto de dois mil e vinte e dois.  </w:t>
      </w:r>
      <w:r>
        <w:rPr>
          <w:rFonts w:cs="Calibri" w:ascii="Calibri" w:hAnsi="Calibri"/>
          <w:b/>
          <w:sz w:val="32"/>
          <w:szCs w:val="32"/>
          <w:lang w:val="pt-PT"/>
        </w:rPr>
        <w:t xml:space="preserve">Projeto de Emenda à Lei Orgânica </w:t>
      </w:r>
      <w:r>
        <w:rPr>
          <w:rFonts w:cs="Calibri" w:ascii="Calibri" w:hAnsi="Calibri"/>
          <w:sz w:val="32"/>
          <w:szCs w:val="32"/>
          <w:lang w:val="pt-PT"/>
        </w:rPr>
        <w:t>número 2/2022</w:t>
      </w:r>
      <w:r>
        <w:rPr>
          <w:rFonts w:cs="Calibri" w:ascii="Calibri" w:hAnsi="Calibri"/>
          <w:b/>
          <w:sz w:val="32"/>
          <w:szCs w:val="32"/>
          <w:lang w:val="pt-PT"/>
        </w:rPr>
        <w:t xml:space="preserve"> </w:t>
      </w:r>
      <w:r>
        <w:rPr>
          <w:rFonts w:cs="Calibri" w:ascii="Calibri" w:hAnsi="Calibri"/>
          <w:sz w:val="32"/>
          <w:szCs w:val="32"/>
          <w:lang w:val="pt-PT"/>
        </w:rPr>
        <w:t xml:space="preserve">de autoria de vários Vereadores, submetido à Votação foi aprovado em segunda discussão com vinte e um votos.  </w:t>
      </w:r>
      <w:r>
        <w:rPr>
          <w:rFonts w:cs="Calibri" w:ascii="Calibri" w:hAnsi="Calibri"/>
          <w:b/>
          <w:sz w:val="32"/>
          <w:szCs w:val="32"/>
          <w:lang w:val="pt-PT"/>
        </w:rPr>
        <w:t>Projetos de Leis</w:t>
      </w:r>
      <w:r>
        <w:rPr>
          <w:rFonts w:cs="Calibri" w:ascii="Calibri" w:hAnsi="Calibri"/>
          <w:sz w:val="32"/>
          <w:szCs w:val="32"/>
          <w:lang w:val="pt-PT"/>
        </w:rPr>
        <w:t xml:space="preserve">  números 362/2019 de autoria do Vereador Fábio Meireles foi aprovado em Redação Final, 223/2021 de autoria do Vereador Ricardo Marques foi aprovado em Redação Final,  46/2022 de autoria do Vereador  Sargento Byron Estrelas do Mar foi aprovado em  Redação Final. As Emendas números 1, 2, e 3/2022  da Vereadora Emília Corrêa, ao Projeto de Lei número 170/2022 do Poder Executivo receberam pareceres favoráveis dos Relatores da Comissão de Justiça e Redação Vereador Anderson de Tuca, e do Relator da Comissão de Obras e Serviços Públicos, Breno Garibalde. As Emendas números 1, 2 e 3/2022 da Vereadora Emília Corrêa foram discutidas pelos Vereadores Professor Bittencourt, e pela  Vereadora Emília Corrêa que foi aparteada pela Vereadora Sheyla Galba. Discutiu as Emendas 1, 2 e 3/2022  o Vereador Pastor Diego, que foi aparteado pelos Vereadores Professor Bittencourt, e  Emília Corrêa. Discutiu o Vereador Ricardo Marques que foi aparteado pelos Vereadores Professor Bittencourt e Pastor Diego. Discutiu o Vereador Isac que foi aparteado pelo Vereador Ricardo Marques. Submetida à Votação, Nominal Emenda número 1/2022 da Vereadora Emília Corrêa foi rejetada com dez votos Não dos Vereadores Anderson de Tuca, Adeilson Soares dos Santos(Binho), Breno Garibalde, Doutor Manuel Marcos, Joaquim da Janelinha, José Ailton Nascimento(Paquito de Todos), Professor Bittencourt, Pastor Diego,  Sávio Neto de Vardo da Lotérica, Sargento Byron Estrelas do Mar,  e sete Votos Sim dos Vereadores Emília Corrêa, Eduardo Lima Linda Brasil, Professora Ângela Melo, Ricardo Marques, Ricardo Vasconcelos, e  Sheyla Galba.   Encaminhou   contra a Emenda número 2/2022 da Vereadora Emília Corrêa o Vereador  Professor Bittencourt e  encaminhou a favor da Emenda a Vereadora  Emília Corrêa. Submetida à Votação Nominal, a   Emenda foi rejeitada com dez votos Não dos Vereadores Adeilson Soares dos Santos(Binho), Breno Garibalde, Cícero do Santa Maria, Doutor Manuel Marcos, Joaquim da Janelinha, José Ailton Nascimento(Paquito de Todos), Pastor Diego, Sávio Neto de Vardo da Lotérica e Sargento Byron Estrelas do Mar, e cinco votos Sim dos Vereadores Emília Corrêa, Linda Brasil, Professora Ângela Melo, e Ricardo Marques.   Emenda número 3/2022 da Vereadora Emília Corrêa foi encaminhada contrária  pelo Vereador Fábio Meireles. Submetida a Votação Nominal, a Emenda foi rejeitada com dez votos Não dos Vereadores Anderson de Tuca, Adeilson Soares dos Santos(Binho), Cícero do Santa Maria, Doutor Manuel Marcos, Fábio Meireles, Joaqum da Janelinha, José Ailton Nascimento(Paquito de Todos), Pastor Diego, Professor Bittencourt,  Sávio Neto de Vardo da Lotérica, e Sargento Byron Estrelas do Mar,  e nove votos Sim dos Vereadores Cícero do Santa Maria, Emília Corrêa, Eduardo Lima, Isac, Linda Brasil, Professora Ângela Melo, Ricardo Marques, Ricardo Vasconcelos, e Sheyla Galba. Submetido Votação, Projeto de Lei número 170/2022 de autoria do Poder Executivo foi aprovado, em segunda discussão. </w:t>
      </w:r>
      <w:r>
        <w:rPr>
          <w:rFonts w:cs="Calibri" w:ascii="Calibri" w:hAnsi="Calibri"/>
          <w:b/>
          <w:sz w:val="32"/>
          <w:szCs w:val="32"/>
          <w:lang w:val="pt-PT"/>
        </w:rPr>
        <w:t>Projetos de Decretos Legislativos</w:t>
      </w:r>
      <w:r>
        <w:rPr>
          <w:rFonts w:cs="Calibri" w:ascii="Calibri" w:hAnsi="Calibri"/>
          <w:sz w:val="32"/>
          <w:szCs w:val="32"/>
          <w:lang w:val="pt-PT"/>
        </w:rPr>
        <w:t xml:space="preserve"> números 36/2022 de autoria do Vereador Joaquim da Janelinha, foi aprovado em Votação Única,  37/2022 de autoria do Vereador Isac, foi aprovado em Votação Única. </w:t>
      </w:r>
      <w:r>
        <w:rPr>
          <w:rFonts w:cs="Calibri" w:ascii="Calibri" w:hAnsi="Calibri"/>
          <w:b/>
          <w:sz w:val="32"/>
          <w:szCs w:val="32"/>
          <w:lang w:val="pt-PT"/>
        </w:rPr>
        <w:t xml:space="preserve">Moção </w:t>
      </w:r>
      <w:r>
        <w:rPr>
          <w:rFonts w:cs="Calibri" w:ascii="Calibri" w:hAnsi="Calibri"/>
          <w:sz w:val="32"/>
          <w:szCs w:val="32"/>
          <w:lang w:val="pt-PT"/>
        </w:rPr>
        <w:t xml:space="preserve">número 100/2022 de autoria da Vereadora Emília Corrêa foi aprovada em Votação Única. Pela Ordem, usou da palavra a Vereadora Linda Brasil.   </w:t>
      </w:r>
      <w:r>
        <w:rPr>
          <w:rFonts w:eastAsia="Calibri" w:cs="Calibri" w:ascii="Calibri" w:hAnsi="Calibri"/>
          <w:sz w:val="32"/>
          <w:szCs w:val="32"/>
          <w:lang w:eastAsia="en-US"/>
        </w:rPr>
        <w:t>E, como mais nada houvesse a tratar, o Senhor Presidente marcou uma Sessão Ordinária, no horário Regimental, em três de agosto de dois mil e vinte e dois, e deu por encerrada a Sessão. Palácio Graccho Cardoso, dois de agosto  de dois mil e vinte e dois.</w:t>
      </w:r>
    </w:p>
    <w:p>
      <w:pPr>
        <w:pStyle w:val="Normal"/>
        <w:autoSpaceDE w:val="false"/>
        <w:spacing w:lineRule="auto" w:line="276"/>
        <w:rPr>
          <w:rFonts w:ascii="Calibri" w:hAnsi="Calibri" w:eastAsia="Times New Roman" w:cs="Calibri"/>
          <w:color w:val="333333"/>
          <w:sz w:val="32"/>
          <w:szCs w:val="32"/>
          <w:lang w:val="pt-PT"/>
        </w:rPr>
      </w:pPr>
      <w:r>
        <w:rPr>
          <w:rFonts w:eastAsia="Times New Roman" w:cs="Calibri" w:ascii="Calibri" w:hAnsi="Calibri"/>
          <w:color w:val="333333"/>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t>PRESIDENTE                       1º SECRETÁRIO                   2º SECRETÁRIO</w:t>
      </w:r>
    </w:p>
    <w:sectPr>
      <w:headerReference w:type="default" r:id="rId2"/>
      <w:footerReference w:type="default" r:id="rId3"/>
      <w:type w:val="nextPage"/>
      <w:pgSz w:w="11906" w:h="16838"/>
      <w:pgMar w:left="1701" w:right="1418" w:header="709" w:top="1418" w:footer="926" w:bottom="1418"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iso-8859-1"/>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Liberation Sans">
    <w:altName w:val="Arial"/>
    <w:charset w:val="00" w:characterSet="iso-8859-1"/>
    <w:family w:val="swiss"/>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11</w:t>
    </w:r>
    <w:r>
      <w:rPr/>
      <w:fldChar w:fldCharType="end"/>
    </w:r>
  </w:p>
  <w:p>
    <w:pPr>
      <w:pStyle w:val="Footer"/>
      <w:jc w:val="center"/>
      <w:rPr>
        <w:b/>
        <w:b/>
        <w:bCs/>
      </w:rPr>
    </w:pPr>
    <w:r>
      <w:rPr>
        <w:b/>
        <w:bC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end="360" w:hanging="0"/>
      <w:jc w:val="center"/>
      <w:rPr/>
    </w:pPr>
    <w:r>
      <w:rPr/>
      <w:drawing>
        <wp:inline distT="0" distB="0" distL="0" distR="0">
          <wp:extent cx="708660" cy="6826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grayscl/>
                  </a:blip>
                  <a:srcRect l="-30" t="-30" r="-30" b="-30"/>
                  <a:stretch>
                    <a:fillRect/>
                  </a:stretch>
                </pic:blipFill>
                <pic:spPr bwMode="auto">
                  <a:xfrm>
                    <a:off x="0" y="0"/>
                    <a:ext cx="708660" cy="682625"/>
                  </a:xfrm>
                  <a:prstGeom prst="rect">
                    <a:avLst/>
                  </a:prstGeom>
                </pic:spPr>
              </pic:pic>
            </a:graphicData>
          </a:graphic>
        </wp:inline>
      </w:drawing>
    </w:r>
    <w:r>
      <mc:AlternateContent>
        <mc:Choice Requires="wps">
          <w:drawing>
            <wp:anchor behindDoc="1" distT="0" distB="0" distL="114935" distR="114935" simplePos="0" locked="0" layoutInCell="1" allowOverlap="1" relativeHeight="23">
              <wp:simplePos x="0" y="0"/>
              <wp:positionH relativeFrom="column">
                <wp:posOffset>1485900</wp:posOffset>
              </wp:positionH>
              <wp:positionV relativeFrom="paragraph">
                <wp:posOffset>690880</wp:posOffset>
              </wp:positionV>
              <wp:extent cx="3086100" cy="342900"/>
              <wp:effectExtent l="0" t="0" r="0" b="0"/>
              <wp:wrapNone/>
              <wp:docPr id="2" name="Frame1"/>
              <a:graphic xmlns:a="http://schemas.openxmlformats.org/drawingml/2006/main">
                <a:graphicData uri="http://schemas.microsoft.com/office/word/2010/wordprocessingShape">
                  <wps:wsp>
                    <wps:cNvSpPr txBox="1"/>
                    <wps:spPr>
                      <a:xfrm>
                        <a:off x="0" y="0"/>
                        <a:ext cx="3086100" cy="342900"/>
                      </a:xfrm>
                      <a:prstGeom prst="rect"/>
                      <a:solidFill>
                        <a:srgbClr val="FFFFFF">
                          <a:alpha val="0"/>
                        </a:srgbClr>
                      </a:solidFill>
                    </wps:spPr>
                    <wps:txbx>
                      <w:txbxContent>
                        <w:p>
                          <w:pPr>
                            <w:pStyle w:val="Header"/>
                            <w:rPr>
                              <w:sz w:val="18"/>
                            </w:rPr>
                          </w:pPr>
                          <w:r>
                            <w:rPr>
                              <w:sz w:val="18"/>
                            </w:rPr>
                          </w:r>
                        </w:p>
                        <w:p>
                          <w:pPr>
                            <w:pStyle w:val="Normal"/>
                            <w:rPr>
                              <w:sz w:val="18"/>
                            </w:rPr>
                          </w:pPr>
                          <w:r>
                            <w:rPr>
                              <w:sz w:val="18"/>
                            </w:rPr>
                          </w:r>
                        </w:p>
                      </w:txbxContent>
                    </wps:txbx>
                    <wps:bodyPr anchor="t" lIns="92075" tIns="46355" rIns="92075" bIns="46355">
                      <a:noAutofit/>
                    </wps:bodyPr>
                  </wps:wsp>
                </a:graphicData>
              </a:graphic>
            </wp:anchor>
          </w:drawing>
        </mc:Choice>
        <mc:Fallback>
          <w:pict>
            <v:rect fillcolor="#FFFFFF" style="position:absolute;rotation:0;width:243pt;height:27pt;mso-wrap-distance-left:9.05pt;mso-wrap-distance-right:9.05pt;mso-wrap-distance-top:0pt;mso-wrap-distance-bottom:0pt;margin-top:54.4pt;mso-position-vertical-relative:text;margin-left:117pt;mso-position-horizontal-relative:text">
              <v:fill opacity="0f"/>
              <v:textbox inset="0.100694444444444in,0.0506944444444444in,0.100694444444444in,0.0506944444444444in">
                <w:txbxContent>
                  <w:p>
                    <w:pPr>
                      <w:pStyle w:val="Header"/>
                      <w:rPr>
                        <w:sz w:val="18"/>
                      </w:rPr>
                    </w:pPr>
                    <w:r>
                      <w:rPr>
                        <w:sz w:val="18"/>
                      </w:rPr>
                    </w:r>
                  </w:p>
                  <w:p>
                    <w:pPr>
                      <w:pStyle w:val="Normal"/>
                      <w:rPr>
                        <w:sz w:val="18"/>
                      </w:rPr>
                    </w:pPr>
                    <w:r>
                      <w:rPr>
                        <w:sz w:val="18"/>
                      </w:rPr>
                    </w:r>
                  </w:p>
                </w:txbxContent>
              </v:textbox>
            </v:rect>
          </w:pict>
        </mc:Fallback>
      </mc:AlternateContent>
    </w:r>
  </w:p>
  <w:p>
    <w:pPr>
      <w:pStyle w:val="Header"/>
      <w:jc w:val="center"/>
      <w:rPr>
        <w:b/>
        <w:b/>
        <w:sz w:val="18"/>
      </w:rPr>
    </w:pPr>
    <w:r>
      <w:rPr>
        <w:b/>
        <w:sz w:val="18"/>
      </w:rPr>
      <w:t>ESTADO DE SERGIPE</w:t>
    </w:r>
  </w:p>
  <w:p>
    <w:pPr>
      <w:pStyle w:val="Header"/>
      <w:jc w:val="center"/>
      <w:rPr>
        <w:rFonts w:ascii="Arial" w:hAnsi="Arial" w:cs="Arial"/>
        <w:bCs/>
        <w:sz w:val="18"/>
      </w:rPr>
    </w:pPr>
    <w:r>
      <w:rPr>
        <w:b/>
        <w:sz w:val="18"/>
      </w:rPr>
      <w:t>CÂMARA MUNICIPAL DE ARACAJU</w:t>
    </w:r>
  </w:p>
  <w:p>
    <w:pPr>
      <w:pStyle w:val="Header"/>
      <w:ind w:end="360" w:hanging="0"/>
      <w:jc w:val="center"/>
      <w:rPr>
        <w:rFonts w:ascii="Arial" w:hAnsi="Arial" w:cs="Arial"/>
        <w:bCs/>
        <w:sz w:val="18"/>
      </w:rPr>
    </w:pPr>
    <w:r>
      <w:rPr>
        <w:rFonts w:cs="Arial" w:ascii="Arial" w:hAnsi="Arial"/>
        <w:bCs/>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start"/>
      <w:pPr>
        <w:tabs>
          <w:tab w:val="num" w:pos="360"/>
        </w:tabs>
        <w:ind w:start="360" w:hanging="360"/>
      </w:pPr>
      <w:rPr>
        <w:rFonts w:ascii="Symbol" w:hAnsi="Symbol" w:cs="Symbol" w:hint="default"/>
        <w:rFonts w:cs="Symbol"/>
      </w:rPr>
    </w:lvl>
  </w:abstractNum>
  <w:abstractNum w:abstractNumId="2">
    <w:lvl w:ilvl="0">
      <w:start w:val="1"/>
      <w:numFmt w:val="none"/>
      <w:suff w:val="nothing"/>
      <w:lvlText w:val=""/>
      <w:lvlJc w:val="start"/>
      <w:pPr>
        <w:ind w:start="0" w:hanging="0"/>
      </w:pPr>
    </w:lvl>
    <w:lvl w:ilvl="1">
      <w:start w:val="1"/>
      <w:numFmt w:val="none"/>
      <w:suff w:val="nothing"/>
      <w:lvlText w:val=""/>
      <w:lvlJc w:val="start"/>
      <w:pPr>
        <w:ind w:start="0" w:hanging="0"/>
      </w:p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bidi w:val="0"/>
    </w:pPr>
    <w:rPr>
      <w:rFonts w:ascii="Times New Roman" w:hAnsi="Times New Roman" w:eastAsia="MS Mincho;ＭＳ 明朝" w:cs="Times New Roman"/>
      <w:color w:val="auto"/>
      <w:sz w:val="24"/>
      <w:szCs w:val="24"/>
      <w:lang w:val="pt-BR"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Fontepargpadro">
    <w:name w:val="Fonte parág. padrão"/>
    <w:qFormat/>
    <w:rPr/>
  </w:style>
  <w:style w:type="character" w:styleId="PageNumber">
    <w:name w:val="Page Number"/>
    <w:basedOn w:val="Fontepargpadro"/>
    <w:rPr/>
  </w:style>
  <w:style w:type="character" w:styleId="RodapChar">
    <w:name w:val="Rodapé Char"/>
    <w:qFormat/>
    <w:rPr>
      <w:lang w:eastAsia="zh-CN"/>
    </w:rPr>
  </w:style>
  <w:style w:type="character" w:styleId="InternetLink">
    <w:name w:val="Internet Link"/>
    <w:rPr>
      <w:color w:val="0000FF"/>
      <w:u w:val="single"/>
    </w:rPr>
  </w:style>
  <w:style w:type="character" w:styleId="TextodebaloChar">
    <w:name w:val="Texto de balão Char"/>
    <w:qFormat/>
    <w:rPr>
      <w:rFonts w:ascii="Tahoma" w:hAnsi="Tahoma" w:cs="Tahoma"/>
      <w:sz w:val="16"/>
      <w:szCs w:val="16"/>
    </w:rPr>
  </w:style>
  <w:style w:type="character" w:styleId="Emphasis">
    <w:name w:val="Emphasis"/>
    <w:qFormat/>
    <w:rPr>
      <w:i/>
      <w:iCs/>
    </w:rPr>
  </w:style>
  <w:style w:type="character" w:styleId="Modifydate">
    <w:name w:val="modifydate"/>
    <w:basedOn w:val="Fontepargpadro"/>
    <w:qFormat/>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jc w:val="both"/>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419" w:leader="none"/>
        <w:tab w:val="right" w:pos="8838" w:leader="none"/>
      </w:tabs>
    </w:pPr>
    <w:rPr>
      <w:sz w:val="20"/>
      <w:szCs w:val="20"/>
      <w:lang w:eastAsia="zh-CN"/>
    </w:rPr>
  </w:style>
  <w:style w:type="paragraph" w:styleId="Footer">
    <w:name w:val="Footer"/>
    <w:basedOn w:val="Normal"/>
    <w:pPr>
      <w:tabs>
        <w:tab w:val="clear" w:pos="708"/>
        <w:tab w:val="center" w:pos="4419" w:leader="none"/>
        <w:tab w:val="right" w:pos="8838" w:leader="none"/>
      </w:tabs>
    </w:pPr>
    <w:rPr>
      <w:sz w:val="20"/>
      <w:szCs w:val="20"/>
      <w:lang w:val="en-US" w:eastAsia="zh-CN"/>
    </w:rPr>
  </w:style>
  <w:style w:type="paragraph" w:styleId="Corpodetexto2">
    <w:name w:val="Corpo de texto 2"/>
    <w:basedOn w:val="Normal"/>
    <w:qFormat/>
    <w:pPr>
      <w:spacing w:lineRule="auto" w:line="480" w:before="0" w:after="120"/>
    </w:pPr>
    <w:rPr/>
  </w:style>
  <w:style w:type="paragraph" w:styleId="NormalWeb">
    <w:name w:val="Normal (Web)"/>
    <w:basedOn w:val="Normal"/>
    <w:qFormat/>
    <w:pPr>
      <w:spacing w:before="280" w:after="280"/>
    </w:pPr>
    <w:rPr>
      <w:rFonts w:eastAsia="Times New Roman"/>
    </w:rPr>
  </w:style>
  <w:style w:type="paragraph" w:styleId="Textodebalo">
    <w:name w:val="Texto de balão"/>
    <w:basedOn w:val="Normal"/>
    <w:qFormat/>
    <w:pPr/>
    <w:rPr>
      <w:rFonts w:ascii="Tahoma" w:hAnsi="Tahoma" w:cs="Tahoma"/>
      <w:sz w:val="16"/>
      <w:szCs w:val="16"/>
      <w:lang w:val="en-US"/>
    </w:rPr>
  </w:style>
  <w:style w:type="paragraph" w:styleId="Commarcadores">
    <w:name w:val="Com marcadores"/>
    <w:basedOn w:val="Normal"/>
    <w:qFormat/>
    <w:pPr>
      <w:numPr>
        <w:ilvl w:val="0"/>
        <w:numId w:val="1"/>
      </w:numPr>
      <w:spacing w:before="0" w:after="0"/>
      <w:contextualSpacing/>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Timbre Câmara </Template>
  <TotalTime>418</TotalTime>
  <Application>LibreOffice/6.3.2.2$Linux_X86_64 LibreOffice_project/98b30e735bda24bc04ab42594c85f7fd8be07b9c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2022-08-02T14:38:00Z</dcterms:created>
  <dc:creator>Maria Lígia Vieira de Freitas</dc:creator>
  <dc:description/>
  <cp:keywords/>
  <dc:language>en-US</dc:language>
  <cp:lastModifiedBy>Tereza Maria Andrade Santos</cp:lastModifiedBy>
  <cp:lastPrinted>2022-08-03T08:56:00Z</cp:lastPrinted>
  <dcterms:modified xsi:type="dcterms:W3CDTF">2022-08-03T17:40:00Z</dcterms:modified>
  <cp:revision>130</cp:revision>
  <dc:subject/>
  <dc:title>ATA DA 24ª SESSÃO ORDINÁRIA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